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C78" w:rsidRPr="00B23E78" w:rsidRDefault="00117C78" w:rsidP="00391D5D">
      <w:pPr>
        <w:pStyle w:val="Titre"/>
        <w:spacing w:before="0"/>
        <w:rPr>
          <w:rFonts w:cs="Arial"/>
          <w:lang w:eastAsia="fr-CA"/>
        </w:rPr>
      </w:pPr>
      <w:r w:rsidRPr="00B23E78">
        <w:rPr>
          <w:rFonts w:cs="Arial"/>
          <w:lang w:eastAsia="fr-CA"/>
        </w:rPr>
        <w:t>Plan d'action à l'égard des personnes handicapées:</w:t>
      </w:r>
    </w:p>
    <w:p w:rsidR="00A7134A" w:rsidRPr="00B23E78" w:rsidRDefault="00117C78" w:rsidP="00DB2A73">
      <w:pPr>
        <w:pStyle w:val="Titre"/>
        <w:spacing w:before="0"/>
        <w:rPr>
          <w:rFonts w:cs="Arial"/>
          <w:lang w:eastAsia="fr-CA"/>
        </w:rPr>
      </w:pPr>
      <w:r w:rsidRPr="00B23E78">
        <w:rPr>
          <w:rFonts w:cs="Arial"/>
          <w:lang w:eastAsia="fr-CA"/>
        </w:rPr>
        <w:t>Bilan des actions réalisées</w:t>
      </w:r>
      <w:r w:rsidRPr="00B23E78">
        <w:rPr>
          <w:rFonts w:cs="Arial"/>
          <w:lang w:eastAsia="fr-CA"/>
        </w:rPr>
        <w:br/>
        <w:t>en 2021 et mise à jour 2022</w:t>
      </w:r>
    </w:p>
    <w:p w:rsidR="003C2F3F" w:rsidRPr="00B23E78" w:rsidRDefault="00A7134A" w:rsidP="00C67802">
      <w:pPr>
        <w:pStyle w:val="Titre1"/>
      </w:pPr>
      <w:bookmarkStart w:id="0" w:name="_Toc98495039"/>
      <w:r w:rsidRPr="00B23E78">
        <w:rPr>
          <w:lang w:eastAsia="fr-CA"/>
        </w:rPr>
        <w:t>Notes</w:t>
      </w:r>
      <w:r w:rsidR="00A57DDC" w:rsidRPr="00B23E78">
        <w:rPr>
          <w:lang w:eastAsia="fr-CA"/>
        </w:rPr>
        <w:t xml:space="preserve"> </w:t>
      </w:r>
      <w:r w:rsidR="00C67802" w:rsidRPr="00B23E78">
        <w:t>du producteur</w:t>
      </w:r>
      <w:bookmarkEnd w:id="0"/>
    </w:p>
    <w:p w:rsidR="003C2F3F" w:rsidRPr="00B23E78" w:rsidRDefault="00A61F9E" w:rsidP="00FE5F44">
      <w:pPr>
        <w:rPr>
          <w:rFonts w:cs="Arial"/>
          <w:lang w:eastAsia="fr-CA"/>
        </w:rPr>
      </w:pPr>
      <w:r w:rsidRPr="00B23E78">
        <w:rPr>
          <w:rFonts w:cs="Arial"/>
          <w:lang w:eastAsia="fr-CA"/>
        </w:rPr>
        <w:t>{Avis au lecteur sur l</w:t>
      </w:r>
      <w:r w:rsidR="00FF2AF1" w:rsidRPr="00B23E78">
        <w:rPr>
          <w:rFonts w:cs="Arial"/>
          <w:lang w:eastAsia="fr-CA"/>
        </w:rPr>
        <w:t>'</w:t>
      </w:r>
      <w:r w:rsidRPr="00B23E78">
        <w:rPr>
          <w:rFonts w:cs="Arial"/>
          <w:lang w:eastAsia="fr-CA"/>
        </w:rPr>
        <w:t>accessibilité</w:t>
      </w:r>
      <w:r w:rsidR="00BF1753" w:rsidRPr="00B23E78">
        <w:rPr>
          <w:rFonts w:cs="Arial"/>
          <w:lang w:eastAsia="fr-CA"/>
        </w:rPr>
        <w:t xml:space="preserve">: </w:t>
      </w:r>
      <w:r w:rsidRPr="00B23E78">
        <w:rPr>
          <w:rFonts w:cs="Arial"/>
          <w:lang w:eastAsia="fr-CA"/>
        </w:rPr>
        <w:t>Ce document est</w:t>
      </w:r>
      <w:r w:rsidR="0096481B" w:rsidRPr="00B23E78">
        <w:rPr>
          <w:rFonts w:cs="Arial"/>
          <w:lang w:eastAsia="fr-CA"/>
        </w:rPr>
        <w:t xml:space="preserve"> conforme au standard SGQRI</w:t>
      </w:r>
      <w:r w:rsidR="00C75FA9" w:rsidRPr="00B23E78">
        <w:rPr>
          <w:rFonts w:cs="Arial"/>
          <w:lang w:eastAsia="fr-CA"/>
        </w:rPr>
        <w:t> 00</w:t>
      </w:r>
      <w:r w:rsidR="0096481B" w:rsidRPr="00B23E78">
        <w:rPr>
          <w:rFonts w:cs="Arial"/>
          <w:lang w:eastAsia="fr-CA"/>
        </w:rPr>
        <w:t>8</w:t>
      </w:r>
      <w:r w:rsidR="0096481B" w:rsidRPr="00B23E78">
        <w:rPr>
          <w:rFonts w:cs="Arial"/>
          <w:lang w:eastAsia="fr-CA"/>
        </w:rPr>
        <w:noBreakHyphen/>
      </w:r>
      <w:r w:rsidRPr="00B23E78">
        <w:rPr>
          <w:rFonts w:cs="Arial"/>
          <w:lang w:eastAsia="fr-CA"/>
        </w:rPr>
        <w:t>02 du Gouvernement du Québec sur l</w:t>
      </w:r>
      <w:r w:rsidR="00FF2AF1" w:rsidRPr="00B23E78">
        <w:rPr>
          <w:rFonts w:cs="Arial"/>
          <w:lang w:eastAsia="fr-CA"/>
        </w:rPr>
        <w:t>'</w:t>
      </w:r>
      <w:r w:rsidRPr="00B23E78">
        <w:rPr>
          <w:rFonts w:cs="Arial"/>
          <w:lang w:eastAsia="fr-CA"/>
        </w:rPr>
        <w:t>accessibilité d</w:t>
      </w:r>
      <w:r w:rsidR="00FF2AF1" w:rsidRPr="00B23E78">
        <w:rPr>
          <w:rFonts w:cs="Arial"/>
          <w:lang w:eastAsia="fr-CA"/>
        </w:rPr>
        <w:t>'</w:t>
      </w:r>
      <w:r w:rsidRPr="00B23E78">
        <w:rPr>
          <w:rFonts w:cs="Arial"/>
          <w:lang w:eastAsia="fr-CA"/>
        </w:rPr>
        <w:t>un document téléchargeable, afin d</w:t>
      </w:r>
      <w:r w:rsidR="00FF2AF1" w:rsidRPr="00B23E78">
        <w:rPr>
          <w:rFonts w:cs="Arial"/>
          <w:lang w:eastAsia="fr-CA"/>
        </w:rPr>
        <w:t>'</w:t>
      </w:r>
      <w:r w:rsidRPr="00B23E78">
        <w:rPr>
          <w:rFonts w:cs="Arial"/>
          <w:lang w:eastAsia="fr-CA"/>
        </w:rPr>
        <w:t>être accessible à toute personne handicapée ou non. Toutes les notices entre accolades sont des textes de remplacement pour tout contenu faisant appel à une perception sensorielle pour communiquer une information, indiquer une action, solliciter une réponse ou distinguer un élément visuel.</w:t>
      </w:r>
    </w:p>
    <w:p w:rsidR="003C2F3F" w:rsidRPr="00B23E78" w:rsidRDefault="00A61F9E" w:rsidP="008060AF">
      <w:pPr>
        <w:rPr>
          <w:rFonts w:cs="Arial"/>
        </w:rPr>
      </w:pPr>
      <w:r w:rsidRPr="00B23E78">
        <w:rPr>
          <w:rFonts w:cs="Arial"/>
        </w:rPr>
        <w:t>Cette version de rechange équivalente et accessible a été produite par le service Adaptation de l</w:t>
      </w:r>
      <w:r w:rsidR="00FF2AF1" w:rsidRPr="00B23E78">
        <w:rPr>
          <w:rFonts w:cs="Arial"/>
        </w:rPr>
        <w:t>'</w:t>
      </w:r>
      <w:r w:rsidRPr="00B23E78">
        <w:rPr>
          <w:rFonts w:cs="Arial"/>
        </w:rPr>
        <w:t>Information en Médias Substituts de l</w:t>
      </w:r>
      <w:r w:rsidR="00FF2AF1" w:rsidRPr="00B23E78">
        <w:rPr>
          <w:rFonts w:cs="Arial"/>
        </w:rPr>
        <w:t>'</w:t>
      </w:r>
      <w:r w:rsidRPr="00B23E78">
        <w:rPr>
          <w:rFonts w:cs="Arial"/>
        </w:rPr>
        <w:t xml:space="preserve">Institut Nazareth et Louis-Braille faisant partie du Centre Intégré de la Santé et de Services </w:t>
      </w:r>
      <w:r w:rsidR="00EB28A3" w:rsidRPr="00B23E78">
        <w:rPr>
          <w:rFonts w:cs="Arial"/>
        </w:rPr>
        <w:t>Sociaux de la Montérégie</w:t>
      </w:r>
      <w:r w:rsidR="00EB28A3" w:rsidRPr="00B23E78">
        <w:rPr>
          <w:rFonts w:cs="Arial"/>
        </w:rPr>
        <w:noBreakHyphen/>
      </w:r>
      <w:r w:rsidR="008060AF" w:rsidRPr="00B23E78">
        <w:rPr>
          <w:rFonts w:cs="Arial"/>
        </w:rPr>
        <w:t>Centre.</w:t>
      </w:r>
    </w:p>
    <w:p w:rsidR="00A7134A" w:rsidRPr="00B23E78" w:rsidRDefault="00A61F9E" w:rsidP="00A61F9E">
      <w:pPr>
        <w:rPr>
          <w:rFonts w:cs="Arial"/>
          <w:b/>
          <w:lang w:eastAsia="fr-CA"/>
        </w:rPr>
      </w:pPr>
      <w:r w:rsidRPr="00B23E78">
        <w:rPr>
          <w:rFonts w:cs="Arial"/>
          <w:lang w:eastAsia="fr-CA"/>
        </w:rPr>
        <w:t>955, rue d</w:t>
      </w:r>
      <w:r w:rsidR="00FF2AF1" w:rsidRPr="00B23E78">
        <w:rPr>
          <w:rFonts w:cs="Arial"/>
          <w:lang w:eastAsia="fr-CA"/>
        </w:rPr>
        <w:t>'</w:t>
      </w:r>
      <w:proofErr w:type="spellStart"/>
      <w:r w:rsidRPr="00B23E78">
        <w:rPr>
          <w:rFonts w:cs="Arial"/>
          <w:lang w:eastAsia="fr-CA"/>
        </w:rPr>
        <w:t>Assigny</w:t>
      </w:r>
      <w:proofErr w:type="spellEnd"/>
      <w:r w:rsidRPr="00B23E78">
        <w:rPr>
          <w:rFonts w:cs="Arial"/>
          <w:lang w:eastAsia="fr-CA"/>
        </w:rPr>
        <w:t xml:space="preserve"> – local 139</w:t>
      </w:r>
      <w:r w:rsidRPr="00B23E78">
        <w:rPr>
          <w:rFonts w:cs="Arial"/>
          <w:lang w:eastAsia="fr-CA"/>
        </w:rPr>
        <w:br/>
        <w:t>Longueuil (Québec) J4K 5C3</w:t>
      </w:r>
      <w:r w:rsidRPr="00B23E78">
        <w:rPr>
          <w:rFonts w:cs="Arial"/>
          <w:lang w:eastAsia="fr-CA"/>
        </w:rPr>
        <w:br/>
        <w:t>Téléphone</w:t>
      </w:r>
      <w:r w:rsidR="00BF1753" w:rsidRPr="00B23E78">
        <w:rPr>
          <w:rFonts w:cs="Arial"/>
          <w:lang w:eastAsia="fr-CA"/>
        </w:rPr>
        <w:t xml:space="preserve">: </w:t>
      </w:r>
      <w:r w:rsidRPr="00B23E78">
        <w:rPr>
          <w:rFonts w:cs="Arial"/>
          <w:lang w:eastAsia="fr-CA"/>
        </w:rPr>
        <w:t>450 463-1710, poste 346</w:t>
      </w:r>
      <w:r w:rsidRPr="00B23E78">
        <w:rPr>
          <w:rFonts w:cs="Arial"/>
          <w:lang w:eastAsia="fr-CA"/>
        </w:rPr>
        <w:br/>
        <w:t>Sans frais</w:t>
      </w:r>
      <w:r w:rsidR="00BF1753" w:rsidRPr="00B23E78">
        <w:rPr>
          <w:rFonts w:cs="Arial"/>
          <w:lang w:eastAsia="fr-CA"/>
        </w:rPr>
        <w:t xml:space="preserve">: </w:t>
      </w:r>
      <w:r w:rsidRPr="00B23E78">
        <w:rPr>
          <w:rFonts w:cs="Arial"/>
          <w:lang w:eastAsia="fr-CA"/>
        </w:rPr>
        <w:t>1 800 361-7063, poste 346</w:t>
      </w:r>
      <w:r w:rsidRPr="00B23E78">
        <w:rPr>
          <w:rFonts w:cs="Arial"/>
          <w:lang w:eastAsia="fr-CA"/>
        </w:rPr>
        <w:br/>
        <w:t>Télécopieur</w:t>
      </w:r>
      <w:r w:rsidR="00BF1753" w:rsidRPr="00B23E78">
        <w:rPr>
          <w:rFonts w:cs="Arial"/>
          <w:lang w:eastAsia="fr-CA"/>
        </w:rPr>
        <w:t xml:space="preserve">: </w:t>
      </w:r>
      <w:r w:rsidRPr="00B23E78">
        <w:rPr>
          <w:rFonts w:cs="Arial"/>
          <w:lang w:eastAsia="fr-CA"/>
        </w:rPr>
        <w:t>450 670-0220</w:t>
      </w:r>
      <w:r w:rsidRPr="00B23E78">
        <w:rPr>
          <w:rFonts w:cs="Arial"/>
          <w:lang w:eastAsia="fr-CA"/>
        </w:rPr>
        <w:br/>
        <w:t>Courriel</w:t>
      </w:r>
      <w:r w:rsidR="00BF1753" w:rsidRPr="00B23E78">
        <w:rPr>
          <w:rFonts w:cs="Arial"/>
          <w:lang w:eastAsia="fr-CA"/>
        </w:rPr>
        <w:t xml:space="preserve">: </w:t>
      </w:r>
      <w:hyperlink r:id="rId9" w:history="1">
        <w:r w:rsidRPr="00B23E78">
          <w:rPr>
            <w:rStyle w:val="Lienhypertexte"/>
            <w:rFonts w:cs="Arial"/>
          </w:rPr>
          <w:t>braille.inlb@ssss.gouv.qc.ca</w:t>
        </w:r>
      </w:hyperlink>
    </w:p>
    <w:p w:rsidR="003C2F3F" w:rsidRPr="00B23E78" w:rsidRDefault="007A5662" w:rsidP="00A61F9E">
      <w:pPr>
        <w:rPr>
          <w:rFonts w:cs="Arial"/>
          <w:lang w:eastAsia="fr-CA"/>
        </w:rPr>
      </w:pPr>
      <w:r w:rsidRPr="00B23E78">
        <w:rPr>
          <w:rFonts w:cs="Arial"/>
        </w:rPr>
        <w:t>Notes</w:t>
      </w:r>
      <w:r w:rsidR="00BF1753" w:rsidRPr="00B23E78">
        <w:rPr>
          <w:rFonts w:cs="Arial"/>
        </w:rPr>
        <w:t xml:space="preserve">: </w:t>
      </w:r>
      <w:r w:rsidR="00A61F9E" w:rsidRPr="00B23E78">
        <w:rPr>
          <w:rFonts w:cs="Arial"/>
          <w:lang w:eastAsia="fr-CA"/>
        </w:rPr>
        <w:t>Assurez-vous de modifier les paramètres de votre logiciel lecteur d</w:t>
      </w:r>
      <w:r w:rsidR="00FF2AF1" w:rsidRPr="00B23E78">
        <w:rPr>
          <w:rFonts w:cs="Arial"/>
          <w:lang w:eastAsia="fr-CA"/>
        </w:rPr>
        <w:t>'</w:t>
      </w:r>
      <w:r w:rsidR="00A61F9E" w:rsidRPr="00B23E78">
        <w:rPr>
          <w:rFonts w:cs="Arial"/>
          <w:lang w:eastAsia="fr-CA"/>
        </w:rPr>
        <w:t xml:space="preserve">écran, tel que </w:t>
      </w:r>
      <w:proofErr w:type="spellStart"/>
      <w:r w:rsidR="00A61F9E" w:rsidRPr="00B23E78">
        <w:rPr>
          <w:rFonts w:cs="Arial"/>
          <w:lang w:eastAsia="fr-CA"/>
        </w:rPr>
        <w:t>Jaws</w:t>
      </w:r>
      <w:proofErr w:type="spellEnd"/>
      <w:r w:rsidR="00A61F9E" w:rsidRPr="00B23E78">
        <w:rPr>
          <w:rFonts w:cs="Arial"/>
          <w:lang w:eastAsia="fr-CA"/>
        </w:rPr>
        <w:t>, en activant la détection des langues et la lecture de la plupart des ponctuations.</w:t>
      </w:r>
      <w:r w:rsidR="00C67802" w:rsidRPr="00B23E78">
        <w:rPr>
          <w:rFonts w:cs="Arial"/>
          <w:lang w:eastAsia="fr-CA"/>
        </w:rPr>
        <w:t>}</w:t>
      </w:r>
    </w:p>
    <w:p w:rsidR="003C2F3F" w:rsidRPr="00B23E78" w:rsidRDefault="00FE63AF" w:rsidP="00C67802">
      <w:pPr>
        <w:pStyle w:val="Titre1"/>
        <w:rPr>
          <w:lang w:eastAsia="fr-CA"/>
        </w:rPr>
      </w:pPr>
      <w:bookmarkStart w:id="1" w:name="_Toc98495040"/>
      <w:r w:rsidRPr="00B23E78">
        <w:rPr>
          <w:lang w:eastAsia="fr-CA"/>
        </w:rPr>
        <w:t>Symbole</w:t>
      </w:r>
      <w:r w:rsidR="00A61F9E" w:rsidRPr="00B23E78">
        <w:rPr>
          <w:lang w:eastAsia="fr-CA"/>
        </w:rPr>
        <w:t xml:space="preserve"> spécia</w:t>
      </w:r>
      <w:bookmarkEnd w:id="1"/>
      <w:r w:rsidR="00D00FB7">
        <w:rPr>
          <w:lang w:eastAsia="fr-CA"/>
        </w:rPr>
        <w:t>ux</w:t>
      </w:r>
    </w:p>
    <w:p w:rsidR="005337AA" w:rsidRPr="00B23E78" w:rsidRDefault="005337AA" w:rsidP="00CC7AA8">
      <w:pPr>
        <w:rPr>
          <w:rFonts w:cs="Arial"/>
        </w:rPr>
      </w:pPr>
      <w:r w:rsidRPr="00B23E78">
        <w:rPr>
          <w:rFonts w:cs="Arial"/>
        </w:rPr>
        <w:t xml:space="preserve">{} </w:t>
      </w:r>
      <w:proofErr w:type="gramStart"/>
      <w:r w:rsidRPr="00B23E78">
        <w:rPr>
          <w:rFonts w:cs="Arial"/>
        </w:rPr>
        <w:t>cellule</w:t>
      </w:r>
      <w:proofErr w:type="gramEnd"/>
      <w:r w:rsidRPr="00B23E78">
        <w:rPr>
          <w:rFonts w:cs="Arial"/>
        </w:rPr>
        <w:t xml:space="preserve"> vide dans un tableau</w:t>
      </w:r>
    </w:p>
    <w:p w:rsidR="003C2F3F" w:rsidRPr="00B23E78" w:rsidRDefault="00C67802" w:rsidP="00C67802">
      <w:pPr>
        <w:pStyle w:val="Titre1"/>
      </w:pPr>
      <w:bookmarkStart w:id="2" w:name="_Toc98495041"/>
      <w:r w:rsidRPr="00B23E78">
        <w:t>Liens de navigation</w:t>
      </w:r>
      <w:bookmarkEnd w:id="2"/>
    </w:p>
    <w:p w:rsidR="00F002A3" w:rsidRPr="00B23E78" w:rsidRDefault="000C1D84">
      <w:pPr>
        <w:pStyle w:val="TM1"/>
        <w:rPr>
          <w:rFonts w:asciiTheme="minorHAnsi" w:eastAsiaTheme="minorEastAsia" w:hAnsiTheme="minorHAnsi" w:cstheme="minorBidi"/>
          <w:sz w:val="22"/>
          <w:szCs w:val="22"/>
          <w:lang w:eastAsia="fr-CA"/>
        </w:rPr>
      </w:pPr>
      <w:r w:rsidRPr="00B23E78">
        <w:rPr>
          <w:rFonts w:cs="Arial"/>
        </w:rPr>
        <w:lastRenderedPageBreak/>
        <w:fldChar w:fldCharType="begin"/>
      </w:r>
      <w:r w:rsidRPr="00B23E78">
        <w:rPr>
          <w:rFonts w:cs="Arial"/>
        </w:rPr>
        <w:instrText xml:space="preserve"> TOC \o "1-4" \n \h \z \u </w:instrText>
      </w:r>
      <w:r w:rsidRPr="00B23E78">
        <w:rPr>
          <w:rFonts w:cs="Arial"/>
        </w:rPr>
        <w:fldChar w:fldCharType="separate"/>
      </w:r>
      <w:hyperlink w:anchor="_Toc98495039" w:history="1">
        <w:r w:rsidR="00F002A3" w:rsidRPr="00B23E78">
          <w:rPr>
            <w:rStyle w:val="Lienhypertexte"/>
            <w:rFonts w:eastAsiaTheme="majorEastAsia"/>
            <w:lang w:eastAsia="fr-CA"/>
          </w:rPr>
          <w:t xml:space="preserve">Notes </w:t>
        </w:r>
        <w:r w:rsidR="00F002A3" w:rsidRPr="00B23E78">
          <w:rPr>
            <w:rStyle w:val="Lienhypertexte"/>
            <w:rFonts w:eastAsiaTheme="majorEastAsia"/>
          </w:rPr>
          <w:t>du producteur</w:t>
        </w:r>
      </w:hyperlink>
    </w:p>
    <w:p w:rsidR="00F002A3" w:rsidRPr="00B23E78" w:rsidRDefault="00F002A3">
      <w:pPr>
        <w:pStyle w:val="TM1"/>
        <w:rPr>
          <w:rFonts w:asciiTheme="minorHAnsi" w:eastAsiaTheme="minorEastAsia" w:hAnsiTheme="minorHAnsi" w:cstheme="minorBidi"/>
          <w:sz w:val="22"/>
          <w:szCs w:val="22"/>
          <w:lang w:eastAsia="fr-CA"/>
        </w:rPr>
      </w:pPr>
      <w:hyperlink w:anchor="_Toc98495040" w:history="1">
        <w:r w:rsidRPr="00B23E78">
          <w:rPr>
            <w:rStyle w:val="Lienhypertexte"/>
            <w:rFonts w:eastAsiaTheme="majorEastAsia"/>
            <w:lang w:eastAsia="fr-CA"/>
          </w:rPr>
          <w:t>Symbole spécial</w:t>
        </w:r>
      </w:hyperlink>
    </w:p>
    <w:p w:rsidR="00F002A3" w:rsidRPr="00B23E78" w:rsidRDefault="00F002A3">
      <w:pPr>
        <w:pStyle w:val="TM1"/>
        <w:rPr>
          <w:rFonts w:asciiTheme="minorHAnsi" w:eastAsiaTheme="minorEastAsia" w:hAnsiTheme="minorHAnsi" w:cstheme="minorBidi"/>
          <w:sz w:val="22"/>
          <w:szCs w:val="22"/>
          <w:lang w:eastAsia="fr-CA"/>
        </w:rPr>
      </w:pPr>
      <w:hyperlink w:anchor="_Toc98495041" w:history="1">
        <w:r w:rsidRPr="00B23E78">
          <w:rPr>
            <w:rStyle w:val="Lienhypertexte"/>
            <w:rFonts w:eastAsiaTheme="majorEastAsia"/>
          </w:rPr>
          <w:t>Liens de navigation</w:t>
        </w:r>
      </w:hyperlink>
    </w:p>
    <w:p w:rsidR="00F002A3" w:rsidRPr="00B23E78" w:rsidRDefault="00F002A3">
      <w:pPr>
        <w:pStyle w:val="TM1"/>
        <w:rPr>
          <w:rFonts w:asciiTheme="minorHAnsi" w:eastAsiaTheme="minorEastAsia" w:hAnsiTheme="minorHAnsi" w:cstheme="minorBidi"/>
          <w:sz w:val="22"/>
          <w:szCs w:val="22"/>
          <w:lang w:eastAsia="fr-CA"/>
        </w:rPr>
      </w:pPr>
      <w:hyperlink w:anchor="_Toc98495042" w:history="1">
        <w:r w:rsidRPr="00B23E78">
          <w:rPr>
            <w:rStyle w:val="Lienhypertexte"/>
            <w:rFonts w:eastAsiaTheme="majorEastAsia"/>
          </w:rPr>
          <w:t>Plan d'action à l'égard des personnes handicapées: Bilan des actions réalisées en 2021 et mise à jour 2022</w:t>
        </w:r>
      </w:hyperlink>
    </w:p>
    <w:p w:rsidR="00F002A3" w:rsidRPr="00B23E78" w:rsidRDefault="00F002A3">
      <w:pPr>
        <w:pStyle w:val="TM2"/>
        <w:tabs>
          <w:tab w:val="right" w:leader="dot" w:pos="9350"/>
        </w:tabs>
        <w:rPr>
          <w:rFonts w:asciiTheme="minorHAnsi" w:eastAsiaTheme="minorEastAsia" w:hAnsiTheme="minorHAnsi" w:cstheme="minorBidi"/>
          <w:sz w:val="22"/>
          <w:szCs w:val="22"/>
          <w:lang w:eastAsia="fr-CA"/>
        </w:rPr>
      </w:pPr>
      <w:hyperlink w:anchor="_Toc98495043" w:history="1">
        <w:r w:rsidRPr="00B23E78">
          <w:rPr>
            <w:rStyle w:val="Lienhypertexte"/>
            <w:rFonts w:eastAsiaTheme="majorEastAsia"/>
          </w:rPr>
          <w:t>1. Administration municipale</w:t>
        </w:r>
      </w:hyperlink>
    </w:p>
    <w:p w:rsidR="00F002A3" w:rsidRPr="00B23E78" w:rsidRDefault="00F002A3">
      <w:pPr>
        <w:pStyle w:val="TM2"/>
        <w:tabs>
          <w:tab w:val="right" w:leader="dot" w:pos="9350"/>
        </w:tabs>
        <w:rPr>
          <w:rFonts w:asciiTheme="minorHAnsi" w:eastAsiaTheme="minorEastAsia" w:hAnsiTheme="minorHAnsi" w:cstheme="minorBidi"/>
          <w:sz w:val="22"/>
          <w:szCs w:val="22"/>
          <w:lang w:eastAsia="fr-CA"/>
        </w:rPr>
      </w:pPr>
      <w:hyperlink w:anchor="_Toc98495044" w:history="1">
        <w:r w:rsidRPr="00B23E78">
          <w:rPr>
            <w:rStyle w:val="Lienhypertexte"/>
            <w:rFonts w:eastAsiaTheme="majorEastAsia"/>
          </w:rPr>
          <w:t>2. Accessibilité des espaces publics</w:t>
        </w:r>
      </w:hyperlink>
    </w:p>
    <w:p w:rsidR="00F002A3" w:rsidRPr="00B23E78" w:rsidRDefault="00F002A3">
      <w:pPr>
        <w:pStyle w:val="TM2"/>
        <w:tabs>
          <w:tab w:val="right" w:leader="dot" w:pos="9350"/>
        </w:tabs>
        <w:rPr>
          <w:rFonts w:asciiTheme="minorHAnsi" w:eastAsiaTheme="minorEastAsia" w:hAnsiTheme="minorHAnsi" w:cstheme="minorBidi"/>
          <w:sz w:val="22"/>
          <w:szCs w:val="22"/>
          <w:lang w:eastAsia="fr-CA"/>
        </w:rPr>
      </w:pPr>
      <w:hyperlink w:anchor="_Toc98495045" w:history="1">
        <w:r w:rsidRPr="00B23E78">
          <w:rPr>
            <w:rStyle w:val="Lienhypertexte"/>
            <w:rFonts w:eastAsiaTheme="majorEastAsia"/>
          </w:rPr>
          <w:t>3. Habitation</w:t>
        </w:r>
      </w:hyperlink>
    </w:p>
    <w:p w:rsidR="00F002A3" w:rsidRPr="00B23E78" w:rsidRDefault="00F002A3">
      <w:pPr>
        <w:pStyle w:val="TM2"/>
        <w:tabs>
          <w:tab w:val="right" w:leader="dot" w:pos="9350"/>
        </w:tabs>
        <w:rPr>
          <w:rFonts w:asciiTheme="minorHAnsi" w:eastAsiaTheme="minorEastAsia" w:hAnsiTheme="minorHAnsi" w:cstheme="minorBidi"/>
          <w:sz w:val="22"/>
          <w:szCs w:val="22"/>
          <w:lang w:eastAsia="fr-CA"/>
        </w:rPr>
      </w:pPr>
      <w:hyperlink w:anchor="_Toc98495046" w:history="1">
        <w:r w:rsidRPr="00B23E78">
          <w:rPr>
            <w:rStyle w:val="Lienhypertexte"/>
            <w:rFonts w:eastAsiaTheme="majorEastAsia"/>
          </w:rPr>
          <w:t>4. Mobilité</w:t>
        </w:r>
      </w:hyperlink>
    </w:p>
    <w:p w:rsidR="00F002A3" w:rsidRPr="00B23E78" w:rsidRDefault="00F002A3">
      <w:pPr>
        <w:pStyle w:val="TM2"/>
        <w:tabs>
          <w:tab w:val="right" w:leader="dot" w:pos="9350"/>
        </w:tabs>
        <w:rPr>
          <w:rFonts w:asciiTheme="minorHAnsi" w:eastAsiaTheme="minorEastAsia" w:hAnsiTheme="minorHAnsi" w:cstheme="minorBidi"/>
          <w:sz w:val="22"/>
          <w:szCs w:val="22"/>
          <w:lang w:eastAsia="fr-CA"/>
        </w:rPr>
      </w:pPr>
      <w:hyperlink w:anchor="_Toc98495047" w:history="1">
        <w:r w:rsidRPr="00B23E78">
          <w:rPr>
            <w:rStyle w:val="Lienhypertexte"/>
            <w:rFonts w:eastAsiaTheme="majorEastAsia"/>
          </w:rPr>
          <w:t>5. Vie communautaire</w:t>
        </w:r>
      </w:hyperlink>
    </w:p>
    <w:p w:rsidR="00F002A3" w:rsidRPr="00B23E78" w:rsidRDefault="00F002A3">
      <w:pPr>
        <w:pStyle w:val="TM2"/>
        <w:tabs>
          <w:tab w:val="right" w:leader="dot" w:pos="9350"/>
        </w:tabs>
        <w:rPr>
          <w:rFonts w:asciiTheme="minorHAnsi" w:eastAsiaTheme="minorEastAsia" w:hAnsiTheme="minorHAnsi" w:cstheme="minorBidi"/>
          <w:sz w:val="22"/>
          <w:szCs w:val="22"/>
          <w:lang w:eastAsia="fr-CA"/>
        </w:rPr>
      </w:pPr>
      <w:hyperlink w:anchor="_Toc98495048" w:history="1">
        <w:r w:rsidRPr="00B23E78">
          <w:rPr>
            <w:rStyle w:val="Lienhypertexte"/>
            <w:rFonts w:eastAsiaTheme="majorEastAsia"/>
          </w:rPr>
          <w:t>6. Loisirs et bibliothèque</w:t>
        </w:r>
      </w:hyperlink>
    </w:p>
    <w:p w:rsidR="00F002A3" w:rsidRPr="00B23E78" w:rsidRDefault="00F002A3">
      <w:pPr>
        <w:pStyle w:val="TM2"/>
        <w:tabs>
          <w:tab w:val="right" w:leader="dot" w:pos="9350"/>
        </w:tabs>
        <w:rPr>
          <w:rFonts w:asciiTheme="minorHAnsi" w:eastAsiaTheme="minorEastAsia" w:hAnsiTheme="minorHAnsi" w:cstheme="minorBidi"/>
          <w:sz w:val="22"/>
          <w:szCs w:val="22"/>
          <w:lang w:eastAsia="fr-CA"/>
        </w:rPr>
      </w:pPr>
      <w:hyperlink w:anchor="_Toc98495049" w:history="1">
        <w:r w:rsidRPr="00B23E78">
          <w:rPr>
            <w:rStyle w:val="Lienhypertexte"/>
            <w:rFonts w:eastAsiaTheme="majorEastAsia"/>
          </w:rPr>
          <w:t>7. Communications</w:t>
        </w:r>
      </w:hyperlink>
    </w:p>
    <w:p w:rsidR="00F002A3" w:rsidRPr="00B23E78" w:rsidRDefault="00F002A3">
      <w:pPr>
        <w:pStyle w:val="TM2"/>
        <w:tabs>
          <w:tab w:val="right" w:leader="dot" w:pos="9350"/>
        </w:tabs>
        <w:rPr>
          <w:rFonts w:asciiTheme="minorHAnsi" w:eastAsiaTheme="minorEastAsia" w:hAnsiTheme="minorHAnsi" w:cstheme="minorBidi"/>
          <w:sz w:val="22"/>
          <w:szCs w:val="22"/>
          <w:lang w:eastAsia="fr-CA"/>
        </w:rPr>
      </w:pPr>
      <w:hyperlink w:anchor="_Toc98495050" w:history="1">
        <w:r w:rsidRPr="00B23E78">
          <w:rPr>
            <w:rStyle w:val="Lienhypertexte"/>
            <w:rFonts w:eastAsiaTheme="majorEastAsia"/>
          </w:rPr>
          <w:t>8. Sécurité civile et mesures d'urgence</w:t>
        </w:r>
      </w:hyperlink>
    </w:p>
    <w:p w:rsidR="00F002A3" w:rsidRPr="00B23E78" w:rsidRDefault="00F002A3">
      <w:pPr>
        <w:pStyle w:val="TM2"/>
        <w:tabs>
          <w:tab w:val="right" w:leader="dot" w:pos="9350"/>
        </w:tabs>
        <w:rPr>
          <w:rFonts w:asciiTheme="minorHAnsi" w:eastAsiaTheme="minorEastAsia" w:hAnsiTheme="minorHAnsi" w:cstheme="minorBidi"/>
          <w:sz w:val="22"/>
          <w:szCs w:val="22"/>
          <w:lang w:eastAsia="fr-CA"/>
        </w:rPr>
      </w:pPr>
      <w:hyperlink w:anchor="_Toc98495051" w:history="1">
        <w:r w:rsidRPr="00B23E78">
          <w:rPr>
            <w:rStyle w:val="Lienhypertexte"/>
            <w:rFonts w:eastAsiaTheme="majorEastAsia"/>
          </w:rPr>
          <w:t>9. Emploi et formation du personnel</w:t>
        </w:r>
      </w:hyperlink>
    </w:p>
    <w:p w:rsidR="00F002A3" w:rsidRPr="00B23E78" w:rsidRDefault="00F002A3">
      <w:pPr>
        <w:pStyle w:val="TM2"/>
        <w:tabs>
          <w:tab w:val="right" w:leader="dot" w:pos="9350"/>
        </w:tabs>
        <w:rPr>
          <w:rFonts w:asciiTheme="minorHAnsi" w:eastAsiaTheme="minorEastAsia" w:hAnsiTheme="minorHAnsi" w:cstheme="minorBidi"/>
          <w:sz w:val="22"/>
          <w:szCs w:val="22"/>
          <w:lang w:eastAsia="fr-CA"/>
        </w:rPr>
      </w:pPr>
      <w:hyperlink w:anchor="_Toc98495052" w:history="1">
        <w:r w:rsidRPr="00B23E78">
          <w:rPr>
            <w:rStyle w:val="Lienhypertexte"/>
            <w:rFonts w:eastAsiaTheme="majorEastAsia"/>
          </w:rPr>
          <w:t>10. Approvisionnement accessible</w:t>
        </w:r>
      </w:hyperlink>
    </w:p>
    <w:p w:rsidR="00FF6B7E" w:rsidRPr="00B23E78" w:rsidRDefault="000C1D84" w:rsidP="005C214A">
      <w:pPr>
        <w:rPr>
          <w:rFonts w:cs="Arial"/>
        </w:rPr>
        <w:sectPr w:rsidR="00FF6B7E" w:rsidRPr="00B23E78" w:rsidSect="00930F2F">
          <w:pgSz w:w="12240" w:h="15840" w:code="1"/>
          <w:pgMar w:top="1440" w:right="1440" w:bottom="1440" w:left="1440" w:header="706" w:footer="706" w:gutter="0"/>
          <w:cols w:space="708"/>
          <w:docGrid w:linePitch="360"/>
        </w:sectPr>
      </w:pPr>
      <w:r w:rsidRPr="00B23E78">
        <w:rPr>
          <w:rFonts w:cs="Arial"/>
        </w:rPr>
        <w:fldChar w:fldCharType="end"/>
      </w:r>
    </w:p>
    <w:p w:rsidR="003C2F3F" w:rsidRPr="00B23E78" w:rsidRDefault="005C214A" w:rsidP="005C214A">
      <w:pPr>
        <w:rPr>
          <w:rFonts w:cs="Arial"/>
        </w:rPr>
      </w:pPr>
      <w:r w:rsidRPr="00B23E78">
        <w:rPr>
          <w:rFonts w:cs="Arial"/>
        </w:rPr>
        <w:lastRenderedPageBreak/>
        <w:t>{Page</w:t>
      </w:r>
      <w:r w:rsidR="00DB2A73" w:rsidRPr="00B23E78">
        <w:rPr>
          <w:rFonts w:cs="Arial"/>
        </w:rPr>
        <w:t xml:space="preserve"> 1</w:t>
      </w:r>
      <w:r w:rsidRPr="00B23E78">
        <w:rPr>
          <w:rFonts w:cs="Arial"/>
        </w:rPr>
        <w:t>}</w:t>
      </w:r>
    </w:p>
    <w:p w:rsidR="00117C78" w:rsidRPr="00B23E78" w:rsidRDefault="00117C78" w:rsidP="00DB2A73">
      <w:pPr>
        <w:pStyle w:val="Titre1"/>
      </w:pPr>
      <w:bookmarkStart w:id="3" w:name="_Toc98495042"/>
      <w:r w:rsidRPr="00B23E78">
        <w:t>P</w:t>
      </w:r>
      <w:r w:rsidR="00DB2A73" w:rsidRPr="00B23E78">
        <w:t>lan d'action à l'égard des personnes handicapées:</w:t>
      </w:r>
      <w:r w:rsidR="00DB2A73" w:rsidRPr="00B23E78">
        <w:br/>
      </w:r>
      <w:r w:rsidRPr="00B23E78">
        <w:t>B</w:t>
      </w:r>
      <w:r w:rsidR="00DB2A73" w:rsidRPr="00B23E78">
        <w:t>ilan des actions réalisées</w:t>
      </w:r>
      <w:r w:rsidR="00DB2A73" w:rsidRPr="00B23E78">
        <w:br/>
        <w:t>en 2021 et mise à jour</w:t>
      </w:r>
      <w:r w:rsidRPr="00B23E78">
        <w:t xml:space="preserve"> 2022</w:t>
      </w:r>
      <w:bookmarkEnd w:id="3"/>
    </w:p>
    <w:p w:rsidR="00DB2A73" w:rsidRPr="00B23E78" w:rsidRDefault="00B066FE" w:rsidP="00B066FE">
      <w:pPr>
        <w:rPr>
          <w:b/>
        </w:rPr>
      </w:pPr>
      <w:r w:rsidRPr="00B23E78">
        <w:t>{Logo de la Ville de Brossard}</w:t>
      </w:r>
      <w:r w:rsidRPr="00B23E78">
        <w:br/>
      </w:r>
      <w:r w:rsidRPr="00B23E78">
        <w:rPr>
          <w:b/>
        </w:rPr>
        <w:t>Direction du loisir, de la culture et de la vie communautaire</w:t>
      </w:r>
    </w:p>
    <w:p w:rsidR="00DB2A73" w:rsidRPr="00B23E78" w:rsidRDefault="00117C78" w:rsidP="00DB2A73">
      <w:pPr>
        <w:pStyle w:val="Titre2"/>
      </w:pPr>
      <w:bookmarkStart w:id="4" w:name="_Toc98495043"/>
      <w:r w:rsidRPr="00B23E78">
        <w:t>1</w:t>
      </w:r>
      <w:r w:rsidR="00DB2A73" w:rsidRPr="00B23E78">
        <w:t>.</w:t>
      </w:r>
      <w:r w:rsidRPr="00B23E78">
        <w:t xml:space="preserve"> A</w:t>
      </w:r>
      <w:r w:rsidR="00C26A64" w:rsidRPr="00B23E78">
        <w:t>dministration municipale</w:t>
      </w:r>
      <w:bookmarkEnd w:id="4"/>
    </w:p>
    <w:tbl>
      <w:tblPr>
        <w:tblStyle w:val="Grilledutableau"/>
        <w:tblW w:w="5000" w:type="pct"/>
        <w:tblLook w:val="04A0" w:firstRow="1" w:lastRow="0" w:firstColumn="1" w:lastColumn="0" w:noHBand="0" w:noVBand="1"/>
      </w:tblPr>
      <w:tblGrid>
        <w:gridCol w:w="5382"/>
        <w:gridCol w:w="5382"/>
        <w:gridCol w:w="3402"/>
        <w:gridCol w:w="3402"/>
      </w:tblGrid>
      <w:tr w:rsidR="00FF6B7E" w:rsidRPr="00B23E78" w:rsidTr="001A2C0D">
        <w:trPr>
          <w:tblHeader/>
        </w:trPr>
        <w:tc>
          <w:tcPr>
            <w:tcW w:w="5382" w:type="dxa"/>
          </w:tcPr>
          <w:p w:rsidR="00FF6B7E" w:rsidRPr="00B23E78" w:rsidRDefault="00FF6B7E" w:rsidP="00FF6B7E">
            <w:pPr>
              <w:jc w:val="center"/>
              <w:rPr>
                <w:b/>
              </w:rPr>
            </w:pPr>
            <w:r w:rsidRPr="00B23E78">
              <w:rPr>
                <w:b/>
              </w:rPr>
              <w:t>Actions</w:t>
            </w:r>
          </w:p>
        </w:tc>
        <w:tc>
          <w:tcPr>
            <w:tcW w:w="5382" w:type="dxa"/>
          </w:tcPr>
          <w:p w:rsidR="00FF6B7E" w:rsidRPr="00B23E78" w:rsidRDefault="00FF6B7E" w:rsidP="00FF6B7E">
            <w:pPr>
              <w:jc w:val="center"/>
              <w:rPr>
                <w:b/>
              </w:rPr>
            </w:pPr>
            <w:r w:rsidRPr="00B23E78">
              <w:rPr>
                <w:b/>
              </w:rPr>
              <w:t>Directions responsables</w:t>
            </w:r>
          </w:p>
        </w:tc>
        <w:tc>
          <w:tcPr>
            <w:tcW w:w="3402" w:type="dxa"/>
          </w:tcPr>
          <w:p w:rsidR="00FF6B7E" w:rsidRPr="00B23E78" w:rsidRDefault="00FF6B7E" w:rsidP="00FF6B7E">
            <w:pPr>
              <w:jc w:val="center"/>
              <w:rPr>
                <w:b/>
              </w:rPr>
            </w:pPr>
            <w:r w:rsidRPr="00B23E78">
              <w:rPr>
                <w:b/>
              </w:rPr>
              <w:t>État des réalisations</w:t>
            </w:r>
            <w:r w:rsidRPr="00B23E78">
              <w:rPr>
                <w:b/>
              </w:rPr>
              <w:br/>
              <w:t>2021</w:t>
            </w:r>
          </w:p>
        </w:tc>
        <w:tc>
          <w:tcPr>
            <w:tcW w:w="3402" w:type="dxa"/>
          </w:tcPr>
          <w:p w:rsidR="00FF6B7E" w:rsidRPr="00B23E78" w:rsidRDefault="00FF6B7E" w:rsidP="00FF6B7E">
            <w:pPr>
              <w:jc w:val="center"/>
              <w:rPr>
                <w:b/>
              </w:rPr>
            </w:pPr>
            <w:r w:rsidRPr="00B23E78">
              <w:rPr>
                <w:b/>
              </w:rPr>
              <w:t>État des réalisations</w:t>
            </w:r>
            <w:r w:rsidRPr="00B23E78">
              <w:rPr>
                <w:b/>
              </w:rPr>
              <w:br/>
              <w:t>Mise à jour 2022</w:t>
            </w:r>
          </w:p>
        </w:tc>
      </w:tr>
      <w:tr w:rsidR="00FF6B7E" w:rsidRPr="00B23E78" w:rsidTr="001A2C0D">
        <w:tc>
          <w:tcPr>
            <w:tcW w:w="5382" w:type="dxa"/>
          </w:tcPr>
          <w:p w:rsidR="00FF6B7E" w:rsidRPr="00B23E78" w:rsidRDefault="00FF6B7E" w:rsidP="00CD5455">
            <w:r w:rsidRPr="00B23E78">
              <w:rPr>
                <w:b/>
              </w:rPr>
              <w:t>1.1.</w:t>
            </w:r>
            <w:r w:rsidRPr="00B23E78">
              <w:t xml:space="preserve"> Adopter un énoncé en matière d'accessibilité universelle.</w:t>
            </w:r>
          </w:p>
        </w:tc>
        <w:tc>
          <w:tcPr>
            <w:tcW w:w="5382" w:type="dxa"/>
          </w:tcPr>
          <w:p w:rsidR="001A2C0D" w:rsidRPr="00B23E78" w:rsidRDefault="00CD5455" w:rsidP="001A2C0D">
            <w:pPr>
              <w:pStyle w:val="Liste"/>
              <w:rPr>
                <w:i/>
              </w:rPr>
            </w:pPr>
            <w:r w:rsidRPr="00B23E78">
              <w:t>Direction du loisir, de la culture et de la vie communautaire</w:t>
            </w:r>
          </w:p>
          <w:p w:rsidR="00CD5455" w:rsidRPr="00B23E78" w:rsidRDefault="00CD5455" w:rsidP="001A2C0D">
            <w:pPr>
              <w:pStyle w:val="Liste"/>
              <w:numPr>
                <w:ilvl w:val="0"/>
                <w:numId w:val="0"/>
              </w:numPr>
              <w:spacing w:before="240"/>
              <w:ind w:left="432"/>
              <w:rPr>
                <w:i/>
              </w:rPr>
            </w:pPr>
            <w:r w:rsidRPr="00B23E78">
              <w:rPr>
                <w:i/>
              </w:rPr>
              <w:t>En collaboration avec:</w:t>
            </w:r>
          </w:p>
          <w:p w:rsidR="00CD5455" w:rsidRPr="00B23E78" w:rsidRDefault="00CD5455" w:rsidP="00866572">
            <w:pPr>
              <w:pStyle w:val="Liste"/>
              <w:numPr>
                <w:ilvl w:val="1"/>
                <w:numId w:val="2"/>
              </w:numPr>
              <w:spacing w:before="240" w:after="240"/>
            </w:pPr>
            <w:r w:rsidRPr="00B23E78">
              <w:t>Toutes les directions;</w:t>
            </w:r>
          </w:p>
          <w:p w:rsidR="00FF6B7E" w:rsidRPr="00B23E78" w:rsidRDefault="00CD5455" w:rsidP="00866572">
            <w:pPr>
              <w:pStyle w:val="Liste"/>
              <w:numPr>
                <w:ilvl w:val="1"/>
                <w:numId w:val="2"/>
              </w:numPr>
            </w:pPr>
            <w:r w:rsidRPr="00B23E78">
              <w:t>Comité d'experts pour l'accessibilité aux personnes handicapées.</w:t>
            </w:r>
          </w:p>
        </w:tc>
        <w:tc>
          <w:tcPr>
            <w:tcW w:w="3402" w:type="dxa"/>
          </w:tcPr>
          <w:p w:rsidR="00FF6B7E" w:rsidRPr="00B23E78" w:rsidRDefault="00CD5455" w:rsidP="00CD5455">
            <w:r w:rsidRPr="00B23E78">
              <w:t>{}</w:t>
            </w:r>
          </w:p>
        </w:tc>
        <w:tc>
          <w:tcPr>
            <w:tcW w:w="3402" w:type="dxa"/>
          </w:tcPr>
          <w:p w:rsidR="00FF6B7E" w:rsidRPr="00B23E78" w:rsidRDefault="00CD5455" w:rsidP="00CD5455">
            <w:pPr>
              <w:rPr>
                <w:b/>
              </w:rPr>
            </w:pPr>
            <w:r w:rsidRPr="00B23E78">
              <w:rPr>
                <w:b/>
              </w:rPr>
              <w:t>Prévue en 2022</w:t>
            </w:r>
          </w:p>
        </w:tc>
      </w:tr>
      <w:tr w:rsidR="00CD5455" w:rsidRPr="00B23E78" w:rsidTr="001A2C0D">
        <w:tc>
          <w:tcPr>
            <w:tcW w:w="5382" w:type="dxa"/>
          </w:tcPr>
          <w:p w:rsidR="00CD5455" w:rsidRPr="00B23E78" w:rsidRDefault="00CD5455" w:rsidP="00DF6F85">
            <w:r w:rsidRPr="00B23E78">
              <w:rPr>
                <w:b/>
              </w:rPr>
              <w:t>1.2.</w:t>
            </w:r>
            <w:r w:rsidRPr="00B23E78">
              <w:t xml:space="preserve"> Maintenir le comité d'experts pour </w:t>
            </w:r>
            <w:r w:rsidRPr="00B23E78">
              <w:lastRenderedPageBreak/>
              <w:t>l'accessibilité aux personnes handicapées.</w:t>
            </w:r>
          </w:p>
        </w:tc>
        <w:tc>
          <w:tcPr>
            <w:tcW w:w="5382" w:type="dxa"/>
          </w:tcPr>
          <w:p w:rsidR="001A2C0D" w:rsidRPr="00B23E78" w:rsidRDefault="00DF6F85" w:rsidP="001A2C0D">
            <w:pPr>
              <w:pStyle w:val="Liste"/>
            </w:pPr>
            <w:r w:rsidRPr="00B23E78">
              <w:lastRenderedPageBreak/>
              <w:t xml:space="preserve">Direction du loisir, de la culture et de la vie </w:t>
            </w:r>
            <w:r w:rsidRPr="00B23E78">
              <w:lastRenderedPageBreak/>
              <w:t>communautaire</w:t>
            </w:r>
          </w:p>
          <w:p w:rsidR="00DF6F85" w:rsidRPr="00B23E78" w:rsidRDefault="00DF6F85" w:rsidP="001A2C0D">
            <w:pPr>
              <w:pStyle w:val="Liste"/>
              <w:numPr>
                <w:ilvl w:val="0"/>
                <w:numId w:val="0"/>
              </w:numPr>
              <w:spacing w:before="240"/>
              <w:ind w:left="432"/>
            </w:pPr>
            <w:r w:rsidRPr="00B23E78">
              <w:rPr>
                <w:i/>
              </w:rPr>
              <w:t>En collaboration avec:</w:t>
            </w:r>
          </w:p>
          <w:p w:rsidR="00CD5455" w:rsidRPr="00B23E78" w:rsidRDefault="00DF6F85" w:rsidP="00866572">
            <w:pPr>
              <w:pStyle w:val="Liste"/>
              <w:numPr>
                <w:ilvl w:val="1"/>
                <w:numId w:val="2"/>
              </w:numPr>
              <w:spacing w:before="240"/>
            </w:pPr>
            <w:r w:rsidRPr="00B23E78">
              <w:t>Comité d'experts pour l'accessibilité aux personnes handicapées.</w:t>
            </w:r>
          </w:p>
        </w:tc>
        <w:tc>
          <w:tcPr>
            <w:tcW w:w="3402" w:type="dxa"/>
          </w:tcPr>
          <w:p w:rsidR="00DF6F85" w:rsidRPr="00B23E78" w:rsidRDefault="00DF6F85" w:rsidP="00DF6F85">
            <w:pPr>
              <w:rPr>
                <w:b/>
              </w:rPr>
            </w:pPr>
            <w:r w:rsidRPr="00B23E78">
              <w:rPr>
                <w:b/>
              </w:rPr>
              <w:lastRenderedPageBreak/>
              <w:t>Réalisée</w:t>
            </w:r>
          </w:p>
          <w:p w:rsidR="00CD5455" w:rsidRPr="00B23E78" w:rsidRDefault="00DF6F85" w:rsidP="00CD5455">
            <w:r w:rsidRPr="00B23E78">
              <w:lastRenderedPageBreak/>
              <w:t>Maintien de la pratique.</w:t>
            </w:r>
          </w:p>
        </w:tc>
        <w:tc>
          <w:tcPr>
            <w:tcW w:w="3402" w:type="dxa"/>
          </w:tcPr>
          <w:p w:rsidR="00CD5455" w:rsidRPr="00B23E78" w:rsidRDefault="00DF6F85" w:rsidP="00CD5455">
            <w:r w:rsidRPr="00B23E78">
              <w:lastRenderedPageBreak/>
              <w:t>Maintien de la pratique.</w:t>
            </w:r>
          </w:p>
        </w:tc>
      </w:tr>
      <w:tr w:rsidR="00DF6F85" w:rsidRPr="00B23E78" w:rsidTr="001A2C0D">
        <w:tc>
          <w:tcPr>
            <w:tcW w:w="5382" w:type="dxa"/>
          </w:tcPr>
          <w:p w:rsidR="00DF6F85" w:rsidRPr="00B23E78" w:rsidRDefault="00DF6F85" w:rsidP="00CD5455">
            <w:pPr>
              <w:rPr>
                <w:b/>
              </w:rPr>
            </w:pPr>
            <w:r w:rsidRPr="00B23E78">
              <w:rPr>
                <w:b/>
              </w:rPr>
              <w:lastRenderedPageBreak/>
              <w:t>1.3.</w:t>
            </w:r>
            <w:r w:rsidRPr="00B23E78">
              <w:t xml:space="preserve"> Former un comité interne pour l'accessibilité aux personnes handicapées composé de représentants des différentes directions municipales.</w:t>
            </w:r>
          </w:p>
        </w:tc>
        <w:tc>
          <w:tcPr>
            <w:tcW w:w="5382" w:type="dxa"/>
          </w:tcPr>
          <w:p w:rsidR="001A2C0D" w:rsidRPr="00B23E78" w:rsidRDefault="00DB022A" w:rsidP="001A2C0D">
            <w:pPr>
              <w:pStyle w:val="Liste"/>
              <w:spacing w:after="240"/>
            </w:pPr>
            <w:r w:rsidRPr="00B23E78">
              <w:t>Direction du loisir, de la culture et de la vie communautaire</w:t>
            </w:r>
          </w:p>
          <w:p w:rsidR="00DB022A" w:rsidRPr="00B23E78" w:rsidRDefault="00DB022A" w:rsidP="001A2C0D">
            <w:pPr>
              <w:pStyle w:val="Liste"/>
              <w:numPr>
                <w:ilvl w:val="0"/>
                <w:numId w:val="0"/>
              </w:numPr>
              <w:spacing w:before="240"/>
              <w:ind w:left="432"/>
            </w:pPr>
            <w:r w:rsidRPr="00B23E78">
              <w:rPr>
                <w:i/>
              </w:rPr>
              <w:t>En collaboration avec:</w:t>
            </w:r>
          </w:p>
          <w:p w:rsidR="00DF6F85" w:rsidRPr="00B23E78" w:rsidRDefault="00DB022A" w:rsidP="00866572">
            <w:pPr>
              <w:pStyle w:val="Liste"/>
              <w:numPr>
                <w:ilvl w:val="1"/>
                <w:numId w:val="2"/>
              </w:numPr>
              <w:spacing w:before="240"/>
            </w:pPr>
            <w:r w:rsidRPr="00B23E78">
              <w:t>Toutes les directions.</w:t>
            </w:r>
          </w:p>
        </w:tc>
        <w:tc>
          <w:tcPr>
            <w:tcW w:w="3402" w:type="dxa"/>
          </w:tcPr>
          <w:p w:rsidR="00DB022A" w:rsidRPr="00B23E78" w:rsidRDefault="00DB022A" w:rsidP="00DB022A">
            <w:pPr>
              <w:rPr>
                <w:b/>
              </w:rPr>
            </w:pPr>
            <w:r w:rsidRPr="00B23E78">
              <w:rPr>
                <w:b/>
              </w:rPr>
              <w:t>Réalisée</w:t>
            </w:r>
          </w:p>
          <w:p w:rsidR="00DF6F85" w:rsidRPr="00B23E78" w:rsidRDefault="00DB022A" w:rsidP="00DF6F85">
            <w:r w:rsidRPr="00B23E78">
              <w:t>La pratique sera maintenue.</w:t>
            </w:r>
          </w:p>
        </w:tc>
        <w:tc>
          <w:tcPr>
            <w:tcW w:w="3402" w:type="dxa"/>
          </w:tcPr>
          <w:p w:rsidR="00DF6F85" w:rsidRPr="00B23E78" w:rsidRDefault="00DB022A" w:rsidP="00CD5455">
            <w:r w:rsidRPr="00B23E78">
              <w:t>Maintien de la pratique.</w:t>
            </w:r>
          </w:p>
        </w:tc>
      </w:tr>
      <w:tr w:rsidR="00DB022A" w:rsidRPr="00B23E78" w:rsidTr="001A2C0D">
        <w:tc>
          <w:tcPr>
            <w:tcW w:w="5382" w:type="dxa"/>
          </w:tcPr>
          <w:p w:rsidR="00DB022A" w:rsidRPr="00B23E78" w:rsidRDefault="00DB022A" w:rsidP="00CD5455">
            <w:r w:rsidRPr="00B23E78">
              <w:rPr>
                <w:b/>
              </w:rPr>
              <w:t>1.4.</w:t>
            </w:r>
            <w:r w:rsidRPr="00B23E78">
              <w:t xml:space="preserve"> Recenser les réalisations passées de la municipalité, favorisant l'accessibilité universelle, et qui sont toujours en vigueur ou au service des citoyens.</w:t>
            </w:r>
          </w:p>
        </w:tc>
        <w:tc>
          <w:tcPr>
            <w:tcW w:w="5382" w:type="dxa"/>
          </w:tcPr>
          <w:p w:rsidR="001A2C0D" w:rsidRPr="00B23E78" w:rsidRDefault="00DB022A" w:rsidP="00134D34">
            <w:pPr>
              <w:pStyle w:val="Liste"/>
              <w:spacing w:after="240"/>
            </w:pPr>
            <w:r w:rsidRPr="00B23E78">
              <w:t>Direction du loisir, de la culture et de la vie communautaire</w:t>
            </w:r>
          </w:p>
          <w:p w:rsidR="00DB022A" w:rsidRPr="00B23E78" w:rsidRDefault="00DB022A" w:rsidP="001A2C0D">
            <w:pPr>
              <w:pStyle w:val="Liste"/>
              <w:numPr>
                <w:ilvl w:val="0"/>
                <w:numId w:val="0"/>
              </w:numPr>
              <w:spacing w:before="240"/>
              <w:ind w:left="432"/>
            </w:pPr>
            <w:r w:rsidRPr="00B23E78">
              <w:rPr>
                <w:i/>
              </w:rPr>
              <w:t>En collaboration avec:</w:t>
            </w:r>
          </w:p>
          <w:p w:rsidR="00DB022A" w:rsidRPr="00B23E78" w:rsidRDefault="00DB022A" w:rsidP="00866572">
            <w:pPr>
              <w:pStyle w:val="Liste"/>
              <w:numPr>
                <w:ilvl w:val="1"/>
                <w:numId w:val="2"/>
              </w:numPr>
              <w:spacing w:before="240"/>
            </w:pPr>
            <w:r w:rsidRPr="00B23E78">
              <w:t>Toutes les directions.</w:t>
            </w:r>
          </w:p>
        </w:tc>
        <w:tc>
          <w:tcPr>
            <w:tcW w:w="3402" w:type="dxa"/>
          </w:tcPr>
          <w:p w:rsidR="00DB022A" w:rsidRPr="00B23E78" w:rsidRDefault="00DB022A" w:rsidP="00DB022A">
            <w:pPr>
              <w:rPr>
                <w:b/>
              </w:rPr>
            </w:pPr>
            <w:r w:rsidRPr="00B23E78">
              <w:rPr>
                <w:b/>
              </w:rPr>
              <w:t>Non réalisée, reportée</w:t>
            </w:r>
          </w:p>
        </w:tc>
        <w:tc>
          <w:tcPr>
            <w:tcW w:w="3402" w:type="dxa"/>
          </w:tcPr>
          <w:p w:rsidR="00DB022A" w:rsidRPr="00B23E78" w:rsidRDefault="00DB022A" w:rsidP="00CD5455">
            <w:r w:rsidRPr="00B23E78">
              <w:t>{}</w:t>
            </w:r>
          </w:p>
        </w:tc>
      </w:tr>
      <w:tr w:rsidR="00DB022A" w:rsidRPr="00B23E78" w:rsidTr="001A2C0D">
        <w:tc>
          <w:tcPr>
            <w:tcW w:w="5382" w:type="dxa"/>
          </w:tcPr>
          <w:p w:rsidR="00DB022A" w:rsidRPr="00B23E78" w:rsidRDefault="00DB022A" w:rsidP="00CD5455">
            <w:r w:rsidRPr="00B23E78">
              <w:rPr>
                <w:b/>
              </w:rPr>
              <w:t xml:space="preserve">1.5. </w:t>
            </w:r>
            <w:r w:rsidRPr="00B23E78">
              <w:t>Développer et maintenir un inventaire des installations et des équipements accessibles sur le territoire. Direction du loisir, de la culture et de la vie communautaire</w:t>
            </w:r>
          </w:p>
        </w:tc>
        <w:tc>
          <w:tcPr>
            <w:tcW w:w="5382" w:type="dxa"/>
          </w:tcPr>
          <w:p w:rsidR="001A2C0D" w:rsidRPr="00B23E78" w:rsidRDefault="00DB022A" w:rsidP="00134D34">
            <w:pPr>
              <w:pStyle w:val="Liste"/>
              <w:spacing w:after="240"/>
            </w:pPr>
            <w:r w:rsidRPr="00B23E78">
              <w:t>Direction du loisir, de la culture et de la vie communautaire</w:t>
            </w:r>
          </w:p>
          <w:p w:rsidR="00DB022A" w:rsidRPr="00B23E78" w:rsidRDefault="00DB022A" w:rsidP="001A2C0D">
            <w:pPr>
              <w:pStyle w:val="Liste"/>
              <w:numPr>
                <w:ilvl w:val="0"/>
                <w:numId w:val="0"/>
              </w:numPr>
              <w:spacing w:before="240"/>
              <w:ind w:left="432"/>
            </w:pPr>
            <w:r w:rsidRPr="00B23E78">
              <w:rPr>
                <w:i/>
              </w:rPr>
              <w:t>En collaboration avec:</w:t>
            </w:r>
          </w:p>
          <w:p w:rsidR="00DB022A" w:rsidRPr="00B23E78" w:rsidRDefault="00DB022A" w:rsidP="00866572">
            <w:pPr>
              <w:pStyle w:val="Liste"/>
              <w:numPr>
                <w:ilvl w:val="1"/>
                <w:numId w:val="2"/>
              </w:numPr>
              <w:spacing w:before="240"/>
            </w:pPr>
            <w:r w:rsidRPr="00B23E78">
              <w:t>Direction du génie;</w:t>
            </w:r>
          </w:p>
          <w:p w:rsidR="00DB022A" w:rsidRPr="00B23E78" w:rsidRDefault="00DB022A" w:rsidP="00866572">
            <w:pPr>
              <w:pStyle w:val="Liste"/>
              <w:numPr>
                <w:ilvl w:val="1"/>
                <w:numId w:val="2"/>
              </w:numPr>
            </w:pPr>
            <w:r w:rsidRPr="00B23E78">
              <w:lastRenderedPageBreak/>
              <w:t>Direction des travaux publics.</w:t>
            </w:r>
          </w:p>
        </w:tc>
        <w:tc>
          <w:tcPr>
            <w:tcW w:w="3402" w:type="dxa"/>
          </w:tcPr>
          <w:p w:rsidR="00DB022A" w:rsidRPr="00B23E78" w:rsidRDefault="00DB022A" w:rsidP="00DB022A">
            <w:pPr>
              <w:rPr>
                <w:b/>
              </w:rPr>
            </w:pPr>
            <w:r w:rsidRPr="00B23E78">
              <w:rPr>
                <w:b/>
              </w:rPr>
              <w:lastRenderedPageBreak/>
              <w:t>Non réalisée, reportée</w:t>
            </w:r>
          </w:p>
        </w:tc>
        <w:tc>
          <w:tcPr>
            <w:tcW w:w="3402" w:type="dxa"/>
          </w:tcPr>
          <w:p w:rsidR="00DB022A" w:rsidRPr="00B23E78" w:rsidRDefault="00DB022A" w:rsidP="00CD5455">
            <w:r w:rsidRPr="00B23E78">
              <w:t>{}</w:t>
            </w:r>
          </w:p>
        </w:tc>
      </w:tr>
    </w:tbl>
    <w:p w:rsidR="00DB2A73" w:rsidRPr="00B23E78" w:rsidRDefault="00DB2A73" w:rsidP="00117C78">
      <w:r w:rsidRPr="00B23E78">
        <w:lastRenderedPageBreak/>
        <w:t>{Page</w:t>
      </w:r>
      <w:r w:rsidR="00CD2B29" w:rsidRPr="00B23E78">
        <w:t>s</w:t>
      </w:r>
      <w:r w:rsidRPr="00B23E78">
        <w:t xml:space="preserve"> 2</w:t>
      </w:r>
      <w:r w:rsidR="00CD2B29" w:rsidRPr="00B23E78">
        <w:t xml:space="preserve"> et 3</w:t>
      </w:r>
      <w:r w:rsidRPr="00B23E78">
        <w:t>}</w:t>
      </w:r>
    </w:p>
    <w:p w:rsidR="00DB2A73" w:rsidRPr="00B23E78" w:rsidRDefault="00117C78" w:rsidP="00C26A64">
      <w:pPr>
        <w:pStyle w:val="Titre2"/>
      </w:pPr>
      <w:bookmarkStart w:id="5" w:name="_Toc98495044"/>
      <w:r w:rsidRPr="00B23E78">
        <w:t>2</w:t>
      </w:r>
      <w:r w:rsidR="00C26A64" w:rsidRPr="00B23E78">
        <w:t>.</w:t>
      </w:r>
      <w:r w:rsidRPr="00B23E78">
        <w:t xml:space="preserve"> A</w:t>
      </w:r>
      <w:r w:rsidR="00C26A64" w:rsidRPr="00B23E78">
        <w:t>ccessibilité des espaces publics</w:t>
      </w:r>
      <w:bookmarkEnd w:id="5"/>
    </w:p>
    <w:tbl>
      <w:tblPr>
        <w:tblStyle w:val="Grilledutableau"/>
        <w:tblW w:w="5000" w:type="pct"/>
        <w:tblLook w:val="04A0" w:firstRow="1" w:lastRow="0" w:firstColumn="1" w:lastColumn="0" w:noHBand="0" w:noVBand="1"/>
      </w:tblPr>
      <w:tblGrid>
        <w:gridCol w:w="5364"/>
        <w:gridCol w:w="5400"/>
        <w:gridCol w:w="3420"/>
        <w:gridCol w:w="3384"/>
      </w:tblGrid>
      <w:tr w:rsidR="00FF6B7E" w:rsidRPr="00B23E78" w:rsidTr="001A2C0D">
        <w:trPr>
          <w:tblHeader/>
        </w:trPr>
        <w:tc>
          <w:tcPr>
            <w:tcW w:w="5364" w:type="dxa"/>
          </w:tcPr>
          <w:p w:rsidR="00FF6B7E" w:rsidRPr="00B23E78" w:rsidRDefault="00FF6B7E" w:rsidP="00CD5455">
            <w:pPr>
              <w:jc w:val="center"/>
              <w:rPr>
                <w:b/>
              </w:rPr>
            </w:pPr>
            <w:r w:rsidRPr="00B23E78">
              <w:rPr>
                <w:b/>
              </w:rPr>
              <w:t>Actions</w:t>
            </w:r>
          </w:p>
        </w:tc>
        <w:tc>
          <w:tcPr>
            <w:tcW w:w="5400" w:type="dxa"/>
          </w:tcPr>
          <w:p w:rsidR="00FF6B7E" w:rsidRPr="00B23E78" w:rsidRDefault="00FF6B7E" w:rsidP="00CD5455">
            <w:pPr>
              <w:jc w:val="center"/>
              <w:rPr>
                <w:b/>
              </w:rPr>
            </w:pPr>
            <w:r w:rsidRPr="00B23E78">
              <w:rPr>
                <w:b/>
              </w:rPr>
              <w:t>Directions responsables</w:t>
            </w:r>
          </w:p>
        </w:tc>
        <w:tc>
          <w:tcPr>
            <w:tcW w:w="3420" w:type="dxa"/>
          </w:tcPr>
          <w:p w:rsidR="00FF6B7E" w:rsidRPr="00B23E78" w:rsidRDefault="00FF6B7E" w:rsidP="00CD5455">
            <w:pPr>
              <w:jc w:val="center"/>
              <w:rPr>
                <w:b/>
              </w:rPr>
            </w:pPr>
            <w:r w:rsidRPr="00B23E78">
              <w:rPr>
                <w:b/>
              </w:rPr>
              <w:t>État des réalisations</w:t>
            </w:r>
            <w:r w:rsidRPr="00B23E78">
              <w:rPr>
                <w:b/>
              </w:rPr>
              <w:br/>
            </w:r>
            <w:r w:rsidR="00DB022A" w:rsidRPr="00B23E78">
              <w:rPr>
                <w:b/>
              </w:rPr>
              <w:t>Échéancier 2021</w:t>
            </w:r>
          </w:p>
        </w:tc>
        <w:tc>
          <w:tcPr>
            <w:tcW w:w="3384" w:type="dxa"/>
          </w:tcPr>
          <w:p w:rsidR="00FF6B7E" w:rsidRPr="00B23E78" w:rsidRDefault="00FF6B7E" w:rsidP="00CD5455">
            <w:pPr>
              <w:jc w:val="center"/>
              <w:rPr>
                <w:b/>
              </w:rPr>
            </w:pPr>
            <w:r w:rsidRPr="00B23E78">
              <w:rPr>
                <w:b/>
              </w:rPr>
              <w:t>État des réalisations</w:t>
            </w:r>
            <w:r w:rsidRPr="00B23E78">
              <w:rPr>
                <w:b/>
              </w:rPr>
              <w:br/>
            </w:r>
            <w:r w:rsidR="00DB022A" w:rsidRPr="00B23E78">
              <w:rPr>
                <w:b/>
              </w:rPr>
              <w:t>Échéancier 2022</w:t>
            </w:r>
          </w:p>
        </w:tc>
      </w:tr>
      <w:tr w:rsidR="00FF6B7E" w:rsidRPr="00B23E78" w:rsidTr="001A2C0D">
        <w:tc>
          <w:tcPr>
            <w:tcW w:w="5364" w:type="dxa"/>
          </w:tcPr>
          <w:p w:rsidR="00FF6B7E" w:rsidRPr="00B23E78" w:rsidRDefault="00DB022A" w:rsidP="00CD5455">
            <w:r w:rsidRPr="00B23E78">
              <w:rPr>
                <w:b/>
              </w:rPr>
              <w:t xml:space="preserve">2.1. </w:t>
            </w:r>
            <w:r w:rsidRPr="00B23E78">
              <w:t>Pour les projets de rénovation ou de construction de la Ville, inclure dans les comités consultatifs des partenaires en matière d'accessibilité universelle dès les étapes de planification et de conception.</w:t>
            </w:r>
          </w:p>
        </w:tc>
        <w:tc>
          <w:tcPr>
            <w:tcW w:w="5400" w:type="dxa"/>
          </w:tcPr>
          <w:p w:rsidR="00DB022A" w:rsidRPr="00B23E78" w:rsidRDefault="00DB022A" w:rsidP="001A2C0D">
            <w:pPr>
              <w:pStyle w:val="Liste"/>
            </w:pPr>
            <w:r w:rsidRPr="00B23E78">
              <w:t>Direction du génie</w:t>
            </w:r>
          </w:p>
          <w:p w:rsidR="00DB022A" w:rsidRPr="00B23E78" w:rsidRDefault="00DB022A" w:rsidP="001A2C0D">
            <w:pPr>
              <w:pStyle w:val="Liste"/>
            </w:pPr>
            <w:r w:rsidRPr="00B23E78">
              <w:t>Direction des travaux publics</w:t>
            </w:r>
          </w:p>
          <w:p w:rsidR="001A2C0D" w:rsidRPr="00B23E78" w:rsidRDefault="00DB022A" w:rsidP="00134D34">
            <w:pPr>
              <w:pStyle w:val="Liste"/>
              <w:spacing w:after="240"/>
              <w:rPr>
                <w:i/>
                <w:iCs/>
              </w:rPr>
            </w:pPr>
            <w:r w:rsidRPr="00B23E78">
              <w:t>Direction de l'urbanisme</w:t>
            </w:r>
          </w:p>
          <w:p w:rsidR="00DB022A" w:rsidRPr="00B23E78" w:rsidRDefault="00DB022A" w:rsidP="001A2C0D">
            <w:pPr>
              <w:pStyle w:val="Liste"/>
              <w:numPr>
                <w:ilvl w:val="0"/>
                <w:numId w:val="0"/>
              </w:numPr>
              <w:spacing w:after="240"/>
              <w:ind w:left="432"/>
              <w:rPr>
                <w:i/>
                <w:iCs/>
              </w:rPr>
            </w:pPr>
            <w:r w:rsidRPr="00B23E78">
              <w:rPr>
                <w:i/>
                <w:iCs/>
              </w:rPr>
              <w:t xml:space="preserve">En </w:t>
            </w:r>
            <w:r w:rsidRPr="00B23E78">
              <w:rPr>
                <w:i/>
              </w:rPr>
              <w:t>collaboration</w:t>
            </w:r>
            <w:r w:rsidRPr="00B23E78">
              <w:rPr>
                <w:i/>
                <w:iCs/>
              </w:rPr>
              <w:t xml:space="preserve"> avec:</w:t>
            </w:r>
          </w:p>
          <w:p w:rsidR="00FF6B7E" w:rsidRPr="00B23E78" w:rsidRDefault="00DB022A" w:rsidP="00866572">
            <w:pPr>
              <w:pStyle w:val="Liste"/>
              <w:numPr>
                <w:ilvl w:val="1"/>
                <w:numId w:val="2"/>
              </w:numPr>
            </w:pPr>
            <w:r w:rsidRPr="00B23E78">
              <w:t>Autres directions.</w:t>
            </w:r>
          </w:p>
        </w:tc>
        <w:tc>
          <w:tcPr>
            <w:tcW w:w="3420" w:type="dxa"/>
          </w:tcPr>
          <w:p w:rsidR="00DB022A" w:rsidRPr="00B23E78" w:rsidRDefault="00DB022A" w:rsidP="00DB022A">
            <w:pPr>
              <w:rPr>
                <w:b/>
              </w:rPr>
            </w:pPr>
            <w:r w:rsidRPr="00B23E78">
              <w:rPr>
                <w:b/>
              </w:rPr>
              <w:t>Réalisée</w:t>
            </w:r>
          </w:p>
          <w:p w:rsidR="00FF6B7E" w:rsidRPr="00B23E78" w:rsidRDefault="00DB022A" w:rsidP="00CD5455">
            <w:r w:rsidRPr="00B23E78">
              <w:t>Des objectifs spécifiques à l'accessibilité universelle sont présents dans le règlement sur les PIIA.</w:t>
            </w:r>
          </w:p>
        </w:tc>
        <w:tc>
          <w:tcPr>
            <w:tcW w:w="3384" w:type="dxa"/>
          </w:tcPr>
          <w:p w:rsidR="00FF6B7E" w:rsidRPr="00B23E78" w:rsidRDefault="00DB022A" w:rsidP="00CD5455">
            <w:r w:rsidRPr="00B23E78">
              <w:t>{}</w:t>
            </w:r>
          </w:p>
        </w:tc>
      </w:tr>
      <w:tr w:rsidR="00E8611E" w:rsidRPr="00B23E78" w:rsidTr="001A2C0D">
        <w:tc>
          <w:tcPr>
            <w:tcW w:w="5364" w:type="dxa"/>
          </w:tcPr>
          <w:p w:rsidR="00E8611E" w:rsidRPr="00B23E78" w:rsidRDefault="00E8611E" w:rsidP="00CD5455">
            <w:r w:rsidRPr="00B23E78">
              <w:rPr>
                <w:b/>
              </w:rPr>
              <w:t>2.2.</w:t>
            </w:r>
            <w:r w:rsidRPr="00B23E78">
              <w:t xml:space="preserve"> Dans le cadre du réaménagement du secteur jeunesse de la bibliothèque, réaliser un aménagement qui répond aux principes d'accessibilité universelle.</w:t>
            </w:r>
          </w:p>
        </w:tc>
        <w:tc>
          <w:tcPr>
            <w:tcW w:w="5400" w:type="dxa"/>
          </w:tcPr>
          <w:p w:rsidR="00E8611E" w:rsidRPr="00B23E78" w:rsidRDefault="00E8611E" w:rsidP="001A2C0D">
            <w:pPr>
              <w:pStyle w:val="Liste"/>
            </w:pPr>
            <w:r w:rsidRPr="00B23E78">
              <w:t>Direction du génie</w:t>
            </w:r>
          </w:p>
          <w:p w:rsidR="00E8611E" w:rsidRPr="00B23E78" w:rsidRDefault="00E8611E" w:rsidP="001A2C0D">
            <w:pPr>
              <w:pStyle w:val="Liste"/>
              <w:numPr>
                <w:ilvl w:val="0"/>
                <w:numId w:val="0"/>
              </w:numPr>
              <w:spacing w:before="240" w:after="240"/>
              <w:ind w:left="432"/>
              <w:rPr>
                <w:i/>
                <w:iCs/>
              </w:rPr>
            </w:pPr>
            <w:r w:rsidRPr="00B23E78">
              <w:rPr>
                <w:i/>
                <w:iCs/>
              </w:rPr>
              <w:t xml:space="preserve">En </w:t>
            </w:r>
            <w:r w:rsidRPr="00B23E78">
              <w:rPr>
                <w:i/>
              </w:rPr>
              <w:t>collaboration</w:t>
            </w:r>
            <w:r w:rsidRPr="00B23E78">
              <w:rPr>
                <w:i/>
                <w:iCs/>
              </w:rPr>
              <w:t xml:space="preserve"> avec:</w:t>
            </w:r>
          </w:p>
          <w:p w:rsidR="00E8611E" w:rsidRPr="00B23E78" w:rsidRDefault="00E8611E" w:rsidP="00866572">
            <w:pPr>
              <w:pStyle w:val="Liste"/>
              <w:numPr>
                <w:ilvl w:val="1"/>
                <w:numId w:val="2"/>
              </w:numPr>
            </w:pPr>
            <w:r w:rsidRPr="00B23E78">
              <w:t>Direction de la Bibliothèque.</w:t>
            </w:r>
          </w:p>
        </w:tc>
        <w:tc>
          <w:tcPr>
            <w:tcW w:w="3420" w:type="dxa"/>
          </w:tcPr>
          <w:p w:rsidR="00E8611E" w:rsidRPr="00B23E78" w:rsidRDefault="00E8611E" w:rsidP="00E8611E">
            <w:pPr>
              <w:rPr>
                <w:b/>
              </w:rPr>
            </w:pPr>
            <w:r w:rsidRPr="00B23E78">
              <w:rPr>
                <w:b/>
              </w:rPr>
              <w:t>Réalisée</w:t>
            </w:r>
          </w:p>
          <w:p w:rsidR="00E8611E" w:rsidRPr="00B23E78" w:rsidRDefault="00E8611E" w:rsidP="00DB022A">
            <w:r w:rsidRPr="00B23E78">
              <w:t>Ouverture de la section jeunesse réaménagée en juin 2021.</w:t>
            </w:r>
          </w:p>
        </w:tc>
        <w:tc>
          <w:tcPr>
            <w:tcW w:w="3384" w:type="dxa"/>
          </w:tcPr>
          <w:p w:rsidR="00E8611E" w:rsidRPr="00B23E78" w:rsidRDefault="00E8611E" w:rsidP="00CD5455">
            <w:r w:rsidRPr="00B23E78">
              <w:t>{}</w:t>
            </w:r>
          </w:p>
        </w:tc>
      </w:tr>
      <w:tr w:rsidR="00E8611E" w:rsidRPr="00B23E78" w:rsidTr="001A2C0D">
        <w:tc>
          <w:tcPr>
            <w:tcW w:w="5364" w:type="dxa"/>
          </w:tcPr>
          <w:p w:rsidR="00E8611E" w:rsidRPr="00B23E78" w:rsidRDefault="00E8611E" w:rsidP="00CD5455">
            <w:r w:rsidRPr="00B23E78">
              <w:rPr>
                <w:b/>
              </w:rPr>
              <w:t xml:space="preserve">2.3. </w:t>
            </w:r>
            <w:r w:rsidRPr="00B23E78">
              <w:t xml:space="preserve">Adopter un programme de mise à niveau des piscines extérieures et chalets de piscine, </w:t>
            </w:r>
            <w:r w:rsidRPr="00B23E78">
              <w:lastRenderedPageBreak/>
              <w:t>visant l'amélioration de l'accessibilité de ces sites.</w:t>
            </w:r>
          </w:p>
        </w:tc>
        <w:tc>
          <w:tcPr>
            <w:tcW w:w="5400" w:type="dxa"/>
          </w:tcPr>
          <w:p w:rsidR="00E8611E" w:rsidRPr="00B23E78" w:rsidRDefault="00E8611E" w:rsidP="001A2C0D">
            <w:pPr>
              <w:pStyle w:val="Liste"/>
            </w:pPr>
            <w:r w:rsidRPr="00B23E78">
              <w:lastRenderedPageBreak/>
              <w:t>Direction du génie</w:t>
            </w:r>
          </w:p>
          <w:p w:rsidR="00E8611E" w:rsidRPr="00B23E78" w:rsidRDefault="00E8611E" w:rsidP="001A2C0D">
            <w:pPr>
              <w:pStyle w:val="Liste"/>
              <w:numPr>
                <w:ilvl w:val="0"/>
                <w:numId w:val="0"/>
              </w:numPr>
              <w:spacing w:before="240" w:after="240"/>
              <w:ind w:left="432"/>
              <w:rPr>
                <w:i/>
                <w:iCs/>
              </w:rPr>
            </w:pPr>
            <w:r w:rsidRPr="00B23E78">
              <w:rPr>
                <w:i/>
                <w:iCs/>
              </w:rPr>
              <w:lastRenderedPageBreak/>
              <w:t xml:space="preserve">En </w:t>
            </w:r>
            <w:r w:rsidRPr="00B23E78">
              <w:rPr>
                <w:i/>
              </w:rPr>
              <w:t>collaboration</w:t>
            </w:r>
            <w:r w:rsidRPr="00B23E78">
              <w:rPr>
                <w:i/>
                <w:iCs/>
              </w:rPr>
              <w:t xml:space="preserve"> avec:</w:t>
            </w:r>
          </w:p>
          <w:p w:rsidR="00E8611E" w:rsidRPr="00B23E78" w:rsidRDefault="00E8611E" w:rsidP="00866572">
            <w:pPr>
              <w:pStyle w:val="Liste"/>
              <w:numPr>
                <w:ilvl w:val="1"/>
                <w:numId w:val="2"/>
              </w:numPr>
              <w:spacing w:after="240"/>
            </w:pPr>
            <w:r w:rsidRPr="00B23E78">
              <w:t>Direction du loisir, de la culture et de la vie communautaire;</w:t>
            </w:r>
          </w:p>
          <w:p w:rsidR="00E8611E" w:rsidRPr="00B23E78" w:rsidRDefault="00E8611E" w:rsidP="00866572">
            <w:pPr>
              <w:pStyle w:val="Liste"/>
              <w:numPr>
                <w:ilvl w:val="1"/>
                <w:numId w:val="2"/>
              </w:numPr>
            </w:pPr>
            <w:r w:rsidRPr="00B23E78">
              <w:t>Direction des travaux publics.</w:t>
            </w:r>
          </w:p>
        </w:tc>
        <w:tc>
          <w:tcPr>
            <w:tcW w:w="3420" w:type="dxa"/>
          </w:tcPr>
          <w:p w:rsidR="00E8611E" w:rsidRPr="00B23E78" w:rsidRDefault="00E8611E" w:rsidP="00E8611E">
            <w:r w:rsidRPr="00B23E78">
              <w:lastRenderedPageBreak/>
              <w:t>{}</w:t>
            </w:r>
          </w:p>
        </w:tc>
        <w:tc>
          <w:tcPr>
            <w:tcW w:w="3384" w:type="dxa"/>
          </w:tcPr>
          <w:p w:rsidR="00E8611E" w:rsidRPr="00B23E78" w:rsidRDefault="00E8611E" w:rsidP="00CD5455">
            <w:pPr>
              <w:rPr>
                <w:b/>
              </w:rPr>
            </w:pPr>
            <w:r w:rsidRPr="00B23E78">
              <w:rPr>
                <w:b/>
              </w:rPr>
              <w:t>Prévue en 2022</w:t>
            </w:r>
          </w:p>
        </w:tc>
      </w:tr>
      <w:tr w:rsidR="00E8611E" w:rsidRPr="00B23E78" w:rsidTr="001A2C0D">
        <w:tc>
          <w:tcPr>
            <w:tcW w:w="5364" w:type="dxa"/>
          </w:tcPr>
          <w:p w:rsidR="00E8611E" w:rsidRPr="00B23E78" w:rsidRDefault="00E8611E" w:rsidP="00CD5455">
            <w:r w:rsidRPr="00B23E78">
              <w:rPr>
                <w:b/>
              </w:rPr>
              <w:lastRenderedPageBreak/>
              <w:t xml:space="preserve">2.4. </w:t>
            </w:r>
            <w:r w:rsidRPr="00B23E78">
              <w:t>Élaborer un programme de mise à niveau des centres communautaires existants visant l'amélioration de l'accessibilité pour toutes les clientèles.</w:t>
            </w:r>
          </w:p>
        </w:tc>
        <w:tc>
          <w:tcPr>
            <w:tcW w:w="5400" w:type="dxa"/>
          </w:tcPr>
          <w:p w:rsidR="00E8611E" w:rsidRPr="00B23E78" w:rsidRDefault="00E8611E" w:rsidP="001A2C0D">
            <w:pPr>
              <w:pStyle w:val="Liste"/>
            </w:pPr>
            <w:r w:rsidRPr="00B23E78">
              <w:t>Direction des travaux publics</w:t>
            </w:r>
          </w:p>
          <w:p w:rsidR="00E8611E" w:rsidRPr="00B23E78" w:rsidRDefault="00E8611E" w:rsidP="001A2C0D">
            <w:pPr>
              <w:pStyle w:val="Liste"/>
              <w:numPr>
                <w:ilvl w:val="0"/>
                <w:numId w:val="0"/>
              </w:numPr>
              <w:spacing w:before="240" w:after="240"/>
              <w:ind w:left="432"/>
              <w:rPr>
                <w:i/>
                <w:iCs/>
              </w:rPr>
            </w:pPr>
            <w:r w:rsidRPr="00B23E78">
              <w:rPr>
                <w:i/>
                <w:iCs/>
              </w:rPr>
              <w:t>En collaboration avec:</w:t>
            </w:r>
          </w:p>
          <w:p w:rsidR="00E8611E" w:rsidRPr="00B23E78" w:rsidRDefault="00E8611E" w:rsidP="00866572">
            <w:pPr>
              <w:pStyle w:val="Liste"/>
              <w:numPr>
                <w:ilvl w:val="1"/>
                <w:numId w:val="2"/>
              </w:numPr>
              <w:spacing w:after="240"/>
            </w:pPr>
            <w:r w:rsidRPr="00B23E78">
              <w:t>Direction du génie;</w:t>
            </w:r>
          </w:p>
          <w:p w:rsidR="00E8611E" w:rsidRPr="00B23E78" w:rsidRDefault="00E8611E" w:rsidP="00866572">
            <w:pPr>
              <w:pStyle w:val="Liste"/>
              <w:numPr>
                <w:ilvl w:val="1"/>
                <w:numId w:val="2"/>
              </w:numPr>
            </w:pPr>
            <w:r w:rsidRPr="00B23E78">
              <w:t>Direction du loisir, de la culture et de la vie communautaire.</w:t>
            </w:r>
          </w:p>
        </w:tc>
        <w:tc>
          <w:tcPr>
            <w:tcW w:w="3420" w:type="dxa"/>
          </w:tcPr>
          <w:p w:rsidR="00E8611E" w:rsidRPr="00B23E78" w:rsidRDefault="00E8611E" w:rsidP="00E8611E">
            <w:r w:rsidRPr="00B23E78">
              <w:t>{}</w:t>
            </w:r>
          </w:p>
        </w:tc>
        <w:tc>
          <w:tcPr>
            <w:tcW w:w="3384" w:type="dxa"/>
          </w:tcPr>
          <w:p w:rsidR="00E8611E" w:rsidRPr="00B23E78" w:rsidRDefault="00E8611E" w:rsidP="00CD5455">
            <w:pPr>
              <w:rPr>
                <w:b/>
              </w:rPr>
            </w:pPr>
            <w:r w:rsidRPr="00B23E78">
              <w:rPr>
                <w:b/>
              </w:rPr>
              <w:t>Prévue en 2022</w:t>
            </w:r>
          </w:p>
        </w:tc>
      </w:tr>
      <w:tr w:rsidR="00E8611E" w:rsidRPr="00B23E78" w:rsidTr="001A2C0D">
        <w:tc>
          <w:tcPr>
            <w:tcW w:w="5364" w:type="dxa"/>
          </w:tcPr>
          <w:p w:rsidR="00E8611E" w:rsidRPr="00B23E78" w:rsidRDefault="00E8611E" w:rsidP="004C54FB">
            <w:pPr>
              <w:spacing w:after="240"/>
            </w:pPr>
            <w:r w:rsidRPr="00B23E78">
              <w:rPr>
                <w:b/>
              </w:rPr>
              <w:t xml:space="preserve">2.5. </w:t>
            </w:r>
            <w:r w:rsidRPr="00B23E78">
              <w:t>Dans le cadre des actions prévues au Plan directeur des équipements récréatifs et collectifs extérieurs, réaliser les travaux de réaménagement en visant l'amélioration de l'accessibilité et l'ajout d'équipements accessibles aux personnes handicapées:</w:t>
            </w:r>
          </w:p>
          <w:p w:rsidR="00E8611E" w:rsidRPr="00B23E78" w:rsidRDefault="00E8611E" w:rsidP="0097021D">
            <w:pPr>
              <w:pStyle w:val="Liste"/>
              <w:spacing w:after="240"/>
            </w:pPr>
            <w:r w:rsidRPr="00B23E78">
              <w:t>Olympia (2021);</w:t>
            </w:r>
          </w:p>
          <w:p w:rsidR="00E8611E" w:rsidRPr="00B23E78" w:rsidRDefault="00E8611E" w:rsidP="0097021D">
            <w:pPr>
              <w:pStyle w:val="Liste"/>
              <w:spacing w:after="240"/>
            </w:pPr>
            <w:r w:rsidRPr="00B23E78">
              <w:lastRenderedPageBreak/>
              <w:t>Marin (2021);</w:t>
            </w:r>
          </w:p>
          <w:p w:rsidR="00E8611E" w:rsidRPr="00B23E78" w:rsidRDefault="00E8611E" w:rsidP="00E8611E">
            <w:pPr>
              <w:pStyle w:val="Liste"/>
            </w:pPr>
            <w:r w:rsidRPr="00B23E78">
              <w:t>Parc Poly-Aréna (2021 et 2022).</w:t>
            </w:r>
          </w:p>
        </w:tc>
        <w:tc>
          <w:tcPr>
            <w:tcW w:w="5400" w:type="dxa"/>
          </w:tcPr>
          <w:p w:rsidR="00E8611E" w:rsidRPr="00B23E78" w:rsidRDefault="00E8611E" w:rsidP="001A2C0D">
            <w:pPr>
              <w:pStyle w:val="Liste"/>
            </w:pPr>
            <w:r w:rsidRPr="00B23E78">
              <w:lastRenderedPageBreak/>
              <w:t>Direction du génie</w:t>
            </w:r>
          </w:p>
          <w:p w:rsidR="00E8611E" w:rsidRPr="00B23E78" w:rsidRDefault="00E8611E" w:rsidP="001A2C0D">
            <w:pPr>
              <w:pStyle w:val="Liste"/>
              <w:numPr>
                <w:ilvl w:val="0"/>
                <w:numId w:val="0"/>
              </w:numPr>
              <w:spacing w:before="240" w:after="240"/>
              <w:ind w:left="432"/>
              <w:rPr>
                <w:i/>
                <w:iCs/>
              </w:rPr>
            </w:pPr>
            <w:r w:rsidRPr="00B23E78">
              <w:rPr>
                <w:i/>
                <w:iCs/>
              </w:rPr>
              <w:t>En collaboration avec:</w:t>
            </w:r>
          </w:p>
          <w:p w:rsidR="00E8611E" w:rsidRPr="00B23E78" w:rsidRDefault="00E8611E" w:rsidP="00866572">
            <w:pPr>
              <w:pStyle w:val="Liste"/>
              <w:numPr>
                <w:ilvl w:val="1"/>
                <w:numId w:val="2"/>
              </w:numPr>
              <w:spacing w:after="240"/>
            </w:pPr>
            <w:r w:rsidRPr="00B23E78">
              <w:t>Direction des travaux publics;</w:t>
            </w:r>
          </w:p>
          <w:p w:rsidR="00E8611E" w:rsidRPr="00B23E78" w:rsidRDefault="00E8611E" w:rsidP="00866572">
            <w:pPr>
              <w:pStyle w:val="Liste"/>
              <w:numPr>
                <w:ilvl w:val="1"/>
                <w:numId w:val="2"/>
              </w:numPr>
            </w:pPr>
            <w:r w:rsidRPr="00B23E78">
              <w:t>Direction du loisir, de la culture et de la vie communautaire.</w:t>
            </w:r>
          </w:p>
        </w:tc>
        <w:tc>
          <w:tcPr>
            <w:tcW w:w="3420" w:type="dxa"/>
          </w:tcPr>
          <w:p w:rsidR="00E8611E" w:rsidRPr="00B23E78" w:rsidRDefault="00E8611E" w:rsidP="00E8611E">
            <w:pPr>
              <w:rPr>
                <w:b/>
              </w:rPr>
            </w:pPr>
            <w:r w:rsidRPr="00B23E78">
              <w:rPr>
                <w:b/>
              </w:rPr>
              <w:t>Réalisée</w:t>
            </w:r>
          </w:p>
          <w:p w:rsidR="004C54FB" w:rsidRPr="00B23E78" w:rsidRDefault="00E8611E" w:rsidP="004C54FB">
            <w:pPr>
              <w:pStyle w:val="Liste"/>
            </w:pPr>
            <w:r w:rsidRPr="00B23E78">
              <w:t>Parc Olympia</w:t>
            </w:r>
          </w:p>
          <w:p w:rsidR="00E8611E" w:rsidRPr="00B23E78" w:rsidRDefault="00E8611E" w:rsidP="004C54FB">
            <w:pPr>
              <w:pStyle w:val="Liste"/>
            </w:pPr>
            <w:r w:rsidRPr="00B23E78">
              <w:t>Parc Marin</w:t>
            </w:r>
          </w:p>
        </w:tc>
        <w:tc>
          <w:tcPr>
            <w:tcW w:w="3384" w:type="dxa"/>
          </w:tcPr>
          <w:p w:rsidR="004C54FB" w:rsidRPr="00B23E78" w:rsidRDefault="00E8611E" w:rsidP="004C54FB">
            <w:pPr>
              <w:rPr>
                <w:b/>
              </w:rPr>
            </w:pPr>
            <w:r w:rsidRPr="00B23E78">
              <w:rPr>
                <w:b/>
              </w:rPr>
              <w:t>Prévue en 2022</w:t>
            </w:r>
          </w:p>
          <w:p w:rsidR="004C54FB" w:rsidRPr="00B23E78" w:rsidRDefault="00E8611E" w:rsidP="004C54FB">
            <w:pPr>
              <w:pStyle w:val="Liste"/>
            </w:pPr>
            <w:r w:rsidRPr="00B23E78">
              <w:t>Parc Beaumont</w:t>
            </w:r>
          </w:p>
          <w:p w:rsidR="00E8611E" w:rsidRPr="00B23E78" w:rsidRDefault="00E8611E" w:rsidP="004C54FB">
            <w:pPr>
              <w:pStyle w:val="Liste"/>
            </w:pPr>
            <w:r w:rsidRPr="00B23E78">
              <w:t xml:space="preserve">Parc </w:t>
            </w:r>
            <w:proofErr w:type="spellStart"/>
            <w:r w:rsidRPr="00B23E78">
              <w:t>Montpetit</w:t>
            </w:r>
            <w:proofErr w:type="spellEnd"/>
          </w:p>
        </w:tc>
      </w:tr>
      <w:tr w:rsidR="00E8611E" w:rsidRPr="00B23E78" w:rsidTr="001A2C0D">
        <w:tc>
          <w:tcPr>
            <w:tcW w:w="5364" w:type="dxa"/>
          </w:tcPr>
          <w:p w:rsidR="00E8611E" w:rsidRPr="00B23E78" w:rsidRDefault="00E8611E" w:rsidP="00E8611E">
            <w:r w:rsidRPr="00B23E78">
              <w:rPr>
                <w:b/>
              </w:rPr>
              <w:lastRenderedPageBreak/>
              <w:t>2.6.</w:t>
            </w:r>
            <w:r w:rsidRPr="00B23E78">
              <w:t xml:space="preserve"> Dans le cadre de la planification et la mise en oeuvre des places publiques dans les développements immobiliers TOD Solar et Panama, veiller au respect des principes d'accessibilité universelle.</w:t>
            </w:r>
          </w:p>
        </w:tc>
        <w:tc>
          <w:tcPr>
            <w:tcW w:w="5400" w:type="dxa"/>
          </w:tcPr>
          <w:p w:rsidR="00E8611E" w:rsidRPr="00B23E78" w:rsidRDefault="00E8611E" w:rsidP="001A2C0D">
            <w:pPr>
              <w:pStyle w:val="Liste"/>
            </w:pPr>
            <w:r w:rsidRPr="00B23E78">
              <w:t>Bureau de projet</w:t>
            </w:r>
          </w:p>
          <w:p w:rsidR="00E8611E" w:rsidRPr="00B23E78" w:rsidRDefault="00E8611E" w:rsidP="001A2C0D">
            <w:pPr>
              <w:pStyle w:val="Liste"/>
              <w:numPr>
                <w:ilvl w:val="0"/>
                <w:numId w:val="0"/>
              </w:numPr>
              <w:spacing w:before="240" w:after="240"/>
              <w:ind w:left="432"/>
              <w:rPr>
                <w:i/>
                <w:iCs/>
              </w:rPr>
            </w:pPr>
            <w:r w:rsidRPr="00B23E78">
              <w:rPr>
                <w:i/>
                <w:iCs/>
              </w:rPr>
              <w:t>En collaboration avec:</w:t>
            </w:r>
          </w:p>
          <w:p w:rsidR="00E8611E" w:rsidRPr="00B23E78" w:rsidRDefault="00E8611E" w:rsidP="00866572">
            <w:pPr>
              <w:pStyle w:val="Liste"/>
              <w:numPr>
                <w:ilvl w:val="1"/>
                <w:numId w:val="2"/>
              </w:numPr>
              <w:spacing w:after="240"/>
            </w:pPr>
            <w:r w:rsidRPr="00B23E78">
              <w:t>Direction des travaux publics;</w:t>
            </w:r>
          </w:p>
          <w:p w:rsidR="00E8611E" w:rsidRPr="00B23E78" w:rsidRDefault="00E8611E" w:rsidP="00866572">
            <w:pPr>
              <w:pStyle w:val="Liste"/>
              <w:numPr>
                <w:ilvl w:val="1"/>
                <w:numId w:val="2"/>
              </w:numPr>
              <w:spacing w:after="240"/>
            </w:pPr>
            <w:r w:rsidRPr="00B23E78">
              <w:t>Direction de l'urbanisme;</w:t>
            </w:r>
          </w:p>
          <w:p w:rsidR="00E8611E" w:rsidRPr="00B23E78" w:rsidRDefault="00E8611E" w:rsidP="00866572">
            <w:pPr>
              <w:pStyle w:val="Liste"/>
              <w:numPr>
                <w:ilvl w:val="1"/>
                <w:numId w:val="2"/>
              </w:numPr>
              <w:spacing w:after="240"/>
            </w:pPr>
            <w:r w:rsidRPr="00B23E78">
              <w:t>Direction du génie;</w:t>
            </w:r>
          </w:p>
          <w:p w:rsidR="00E8611E" w:rsidRPr="00B23E78" w:rsidRDefault="00E8611E" w:rsidP="00866572">
            <w:pPr>
              <w:pStyle w:val="Liste"/>
              <w:numPr>
                <w:ilvl w:val="1"/>
                <w:numId w:val="2"/>
              </w:numPr>
            </w:pPr>
            <w:r w:rsidRPr="00B23E78">
              <w:t>Direction du loisir, de la culture et de la vie communautaire.</w:t>
            </w:r>
          </w:p>
        </w:tc>
        <w:tc>
          <w:tcPr>
            <w:tcW w:w="3420" w:type="dxa"/>
          </w:tcPr>
          <w:p w:rsidR="004C54FB" w:rsidRPr="00B23E78" w:rsidRDefault="00E8611E" w:rsidP="00E8611E">
            <w:r w:rsidRPr="00B23E78">
              <w:rPr>
                <w:b/>
              </w:rPr>
              <w:t>Réalisée</w:t>
            </w:r>
          </w:p>
          <w:p w:rsidR="00E8611E" w:rsidRPr="00B23E78" w:rsidRDefault="00E8611E" w:rsidP="00E8611E">
            <w:r w:rsidRPr="00B23E78">
              <w:t>(place publique TOD Solar) La pratique sera maintenue.</w:t>
            </w:r>
          </w:p>
        </w:tc>
        <w:tc>
          <w:tcPr>
            <w:tcW w:w="3384" w:type="dxa"/>
          </w:tcPr>
          <w:p w:rsidR="00E8611E" w:rsidRPr="00B23E78" w:rsidRDefault="00E8611E" w:rsidP="00CD5455">
            <w:r w:rsidRPr="00B23E78">
              <w:t>Maintien de la pratique. (planification place publique TOD Panama à venir)</w:t>
            </w:r>
          </w:p>
        </w:tc>
      </w:tr>
      <w:tr w:rsidR="00CD2B29" w:rsidRPr="00B23E78" w:rsidTr="001A2C0D">
        <w:tc>
          <w:tcPr>
            <w:tcW w:w="5364" w:type="dxa"/>
          </w:tcPr>
          <w:p w:rsidR="00CD2B29" w:rsidRPr="00B23E78" w:rsidRDefault="00CD2B29" w:rsidP="00E8611E">
            <w:r w:rsidRPr="00B23E78">
              <w:rPr>
                <w:b/>
              </w:rPr>
              <w:t xml:space="preserve">2.7. </w:t>
            </w:r>
            <w:r w:rsidRPr="00B23E78">
              <w:t>Dans le cadre des étapes préliminaires à la construction d'un Centre 50 ans et plus, voir à intégrer les principes d'accessibilité universelle, intégrer des rencontres de consultation avec les partenaires en matière d'accessibilité universelle.</w:t>
            </w:r>
          </w:p>
        </w:tc>
        <w:tc>
          <w:tcPr>
            <w:tcW w:w="5400" w:type="dxa"/>
          </w:tcPr>
          <w:p w:rsidR="00DB734F" w:rsidRPr="00B23E78" w:rsidRDefault="00DB734F" w:rsidP="001A2C0D">
            <w:pPr>
              <w:pStyle w:val="Liste"/>
            </w:pPr>
            <w:r w:rsidRPr="00B23E78">
              <w:t>Direction du génie</w:t>
            </w:r>
          </w:p>
          <w:p w:rsidR="00DB734F" w:rsidRPr="00B23E78" w:rsidRDefault="00DB734F" w:rsidP="001A2C0D">
            <w:pPr>
              <w:pStyle w:val="Liste"/>
              <w:numPr>
                <w:ilvl w:val="0"/>
                <w:numId w:val="0"/>
              </w:numPr>
              <w:spacing w:before="240" w:after="240"/>
              <w:ind w:left="432"/>
              <w:rPr>
                <w:i/>
                <w:iCs/>
              </w:rPr>
            </w:pPr>
            <w:r w:rsidRPr="00B23E78">
              <w:rPr>
                <w:i/>
                <w:iCs/>
              </w:rPr>
              <w:t>En collaboration avec:</w:t>
            </w:r>
          </w:p>
          <w:p w:rsidR="00CD2B29" w:rsidRPr="00B23E78" w:rsidRDefault="00DB734F" w:rsidP="00866572">
            <w:pPr>
              <w:pStyle w:val="Liste"/>
              <w:numPr>
                <w:ilvl w:val="1"/>
                <w:numId w:val="2"/>
              </w:numPr>
            </w:pPr>
            <w:r w:rsidRPr="00B23E78">
              <w:t>Direction du loisir, de la culture et de la vie communautaire.</w:t>
            </w:r>
          </w:p>
        </w:tc>
        <w:tc>
          <w:tcPr>
            <w:tcW w:w="3420" w:type="dxa"/>
          </w:tcPr>
          <w:p w:rsidR="002B623D" w:rsidRPr="00B23E78" w:rsidRDefault="002B623D" w:rsidP="00E8611E">
            <w:pPr>
              <w:rPr>
                <w:b/>
              </w:rPr>
            </w:pPr>
            <w:r w:rsidRPr="00B23E78">
              <w:rPr>
                <w:b/>
              </w:rPr>
              <w:t>Non réalisée, reportée</w:t>
            </w:r>
          </w:p>
          <w:p w:rsidR="00CD2B29" w:rsidRPr="00B23E78" w:rsidRDefault="00DB734F" w:rsidP="00E8611E">
            <w:r w:rsidRPr="00B23E78">
              <w:t>La municipalité n'est pas encore dans les étapes préliminaires de la construct</w:t>
            </w:r>
            <w:r w:rsidR="00623657" w:rsidRPr="00B23E78">
              <w:t>ion d'un centre 50 </w:t>
            </w:r>
            <w:r w:rsidRPr="00B23E78">
              <w:t>ans et plus.</w:t>
            </w:r>
          </w:p>
        </w:tc>
        <w:tc>
          <w:tcPr>
            <w:tcW w:w="3384" w:type="dxa"/>
          </w:tcPr>
          <w:p w:rsidR="00CD2B29" w:rsidRPr="00B23E78" w:rsidRDefault="00DB734F" w:rsidP="00CD5455">
            <w:pPr>
              <w:rPr>
                <w:b/>
              </w:rPr>
            </w:pPr>
            <w:r w:rsidRPr="00B23E78">
              <w:rPr>
                <w:b/>
              </w:rPr>
              <w:t>Prévue en 2022</w:t>
            </w:r>
          </w:p>
        </w:tc>
      </w:tr>
      <w:tr w:rsidR="00DB734F" w:rsidRPr="00B23E78" w:rsidTr="001A2C0D">
        <w:tc>
          <w:tcPr>
            <w:tcW w:w="5364" w:type="dxa"/>
          </w:tcPr>
          <w:p w:rsidR="00DB734F" w:rsidRPr="00B23E78" w:rsidRDefault="00DB734F" w:rsidP="00E8611E">
            <w:r w:rsidRPr="00B23E78">
              <w:rPr>
                <w:b/>
              </w:rPr>
              <w:t>2.8.</w:t>
            </w:r>
            <w:r w:rsidRPr="00B23E78">
              <w:t xml:space="preserve"> Offrir le programme: Petits établissements accessibles (PEA), visant à améliorer l'accessibilité des personnes handicapées ou à </w:t>
            </w:r>
            <w:r w:rsidRPr="00B23E78">
              <w:lastRenderedPageBreak/>
              <w:t>mobilité réduite aux petits établissements et à en faire la promotion.</w:t>
            </w:r>
          </w:p>
        </w:tc>
        <w:tc>
          <w:tcPr>
            <w:tcW w:w="5400" w:type="dxa"/>
          </w:tcPr>
          <w:p w:rsidR="00DB734F" w:rsidRPr="00B23E78" w:rsidRDefault="00DB734F" w:rsidP="001A2C0D">
            <w:pPr>
              <w:pStyle w:val="Liste"/>
            </w:pPr>
            <w:r w:rsidRPr="00B23E78">
              <w:lastRenderedPageBreak/>
              <w:t>Direction de l'urbanisme</w:t>
            </w:r>
          </w:p>
          <w:p w:rsidR="00DB734F" w:rsidRPr="00B23E78" w:rsidRDefault="00DB734F" w:rsidP="001A2C0D">
            <w:pPr>
              <w:pStyle w:val="Liste"/>
              <w:numPr>
                <w:ilvl w:val="0"/>
                <w:numId w:val="0"/>
              </w:numPr>
              <w:spacing w:before="240" w:after="240"/>
              <w:ind w:left="432"/>
              <w:rPr>
                <w:i/>
                <w:iCs/>
              </w:rPr>
            </w:pPr>
            <w:r w:rsidRPr="00B23E78">
              <w:rPr>
                <w:i/>
                <w:iCs/>
              </w:rPr>
              <w:lastRenderedPageBreak/>
              <w:t>En collaboration avec:</w:t>
            </w:r>
          </w:p>
          <w:p w:rsidR="00DB734F" w:rsidRPr="00B23E78" w:rsidRDefault="00DB734F" w:rsidP="00866572">
            <w:pPr>
              <w:pStyle w:val="Liste"/>
              <w:numPr>
                <w:ilvl w:val="1"/>
                <w:numId w:val="2"/>
              </w:numPr>
            </w:pPr>
            <w:r w:rsidRPr="00B23E78">
              <w:t>Direction des communications.</w:t>
            </w:r>
          </w:p>
        </w:tc>
        <w:tc>
          <w:tcPr>
            <w:tcW w:w="3420" w:type="dxa"/>
          </w:tcPr>
          <w:p w:rsidR="00DB734F" w:rsidRPr="00B23E78" w:rsidRDefault="00DB734F" w:rsidP="00E8611E">
            <w:r w:rsidRPr="00B23E78">
              <w:lastRenderedPageBreak/>
              <w:t>{}</w:t>
            </w:r>
          </w:p>
        </w:tc>
        <w:tc>
          <w:tcPr>
            <w:tcW w:w="3384" w:type="dxa"/>
          </w:tcPr>
          <w:p w:rsidR="00DB734F" w:rsidRPr="00B23E78" w:rsidRDefault="00DB734F" w:rsidP="00CD5455">
            <w:pPr>
              <w:rPr>
                <w:b/>
              </w:rPr>
            </w:pPr>
            <w:r w:rsidRPr="00B23E78">
              <w:rPr>
                <w:b/>
              </w:rPr>
              <w:t>Prévue en 2022</w:t>
            </w:r>
          </w:p>
        </w:tc>
      </w:tr>
      <w:tr w:rsidR="00DB734F" w:rsidRPr="00B23E78" w:rsidTr="001A2C0D">
        <w:tc>
          <w:tcPr>
            <w:tcW w:w="5364" w:type="dxa"/>
          </w:tcPr>
          <w:p w:rsidR="00DB734F" w:rsidRPr="00B23E78" w:rsidRDefault="00DB734F" w:rsidP="00E8611E">
            <w:r w:rsidRPr="00B23E78">
              <w:rPr>
                <w:b/>
              </w:rPr>
              <w:lastRenderedPageBreak/>
              <w:t xml:space="preserve">2.9. </w:t>
            </w:r>
            <w:r w:rsidRPr="00B23E78">
              <w:t>Répertorier et diffuser les programmes de subventions pour améliorer l'accessibilité dont pourraient bénéficier les organismes du milieu.</w:t>
            </w:r>
          </w:p>
        </w:tc>
        <w:tc>
          <w:tcPr>
            <w:tcW w:w="5400" w:type="dxa"/>
          </w:tcPr>
          <w:p w:rsidR="00DB734F" w:rsidRPr="00B23E78" w:rsidRDefault="00DB734F" w:rsidP="001A2C0D">
            <w:pPr>
              <w:pStyle w:val="Liste"/>
            </w:pPr>
            <w:r w:rsidRPr="00B23E78">
              <w:t>Direction du loisir, de la culture et de la vie communautaire</w:t>
            </w:r>
          </w:p>
        </w:tc>
        <w:tc>
          <w:tcPr>
            <w:tcW w:w="3420" w:type="dxa"/>
          </w:tcPr>
          <w:p w:rsidR="00DB734F" w:rsidRPr="00B23E78" w:rsidRDefault="00DB734F" w:rsidP="00E8611E">
            <w:pPr>
              <w:rPr>
                <w:b/>
              </w:rPr>
            </w:pPr>
            <w:r w:rsidRPr="00B23E78">
              <w:rPr>
                <w:b/>
              </w:rPr>
              <w:t>Non réalisée, reportée</w:t>
            </w:r>
          </w:p>
        </w:tc>
        <w:tc>
          <w:tcPr>
            <w:tcW w:w="3384" w:type="dxa"/>
          </w:tcPr>
          <w:p w:rsidR="00DB734F" w:rsidRPr="00B23E78" w:rsidRDefault="00DB734F" w:rsidP="00CD5455">
            <w:r w:rsidRPr="00B23E78">
              <w:t>Un lien sera transmis vers Loisir et Sport Montérégie qui effectue déjà le recensement des subventions.</w:t>
            </w:r>
          </w:p>
        </w:tc>
      </w:tr>
    </w:tbl>
    <w:p w:rsidR="00DB2A73" w:rsidRPr="00B23E78" w:rsidRDefault="00117C78" w:rsidP="00C26A64">
      <w:pPr>
        <w:pStyle w:val="Titre2"/>
      </w:pPr>
      <w:bookmarkStart w:id="6" w:name="_Toc98495045"/>
      <w:r w:rsidRPr="00B23E78">
        <w:t>3</w:t>
      </w:r>
      <w:r w:rsidR="00C26A64" w:rsidRPr="00B23E78">
        <w:t xml:space="preserve">. </w:t>
      </w:r>
      <w:r w:rsidRPr="00B23E78">
        <w:t>H</w:t>
      </w:r>
      <w:r w:rsidR="00C26A64" w:rsidRPr="00B23E78">
        <w:t>abitation</w:t>
      </w:r>
      <w:bookmarkEnd w:id="6"/>
    </w:p>
    <w:tbl>
      <w:tblPr>
        <w:tblStyle w:val="Grilledutableau"/>
        <w:tblW w:w="5000" w:type="pct"/>
        <w:tblLook w:val="04A0" w:firstRow="1" w:lastRow="0" w:firstColumn="1" w:lastColumn="0" w:noHBand="0" w:noVBand="1"/>
      </w:tblPr>
      <w:tblGrid>
        <w:gridCol w:w="5364"/>
        <w:gridCol w:w="5400"/>
        <w:gridCol w:w="3420"/>
        <w:gridCol w:w="3384"/>
      </w:tblGrid>
      <w:tr w:rsidR="00D00FB7" w:rsidRPr="00B23E78" w:rsidTr="00BF615B">
        <w:trPr>
          <w:tblHeader/>
        </w:trPr>
        <w:tc>
          <w:tcPr>
            <w:tcW w:w="5364" w:type="dxa"/>
          </w:tcPr>
          <w:p w:rsidR="00D00FB7" w:rsidRPr="00B23E78" w:rsidRDefault="00D00FB7" w:rsidP="00BF615B">
            <w:pPr>
              <w:jc w:val="center"/>
              <w:rPr>
                <w:b/>
              </w:rPr>
            </w:pPr>
            <w:r w:rsidRPr="00B23E78">
              <w:rPr>
                <w:b/>
              </w:rPr>
              <w:t>Actions</w:t>
            </w:r>
          </w:p>
        </w:tc>
        <w:tc>
          <w:tcPr>
            <w:tcW w:w="5400" w:type="dxa"/>
          </w:tcPr>
          <w:p w:rsidR="00D00FB7" w:rsidRPr="00B23E78" w:rsidRDefault="00D00FB7" w:rsidP="00BF615B">
            <w:pPr>
              <w:jc w:val="center"/>
              <w:rPr>
                <w:b/>
              </w:rPr>
            </w:pPr>
            <w:r w:rsidRPr="00B23E78">
              <w:rPr>
                <w:b/>
              </w:rPr>
              <w:t>Directions responsables</w:t>
            </w:r>
          </w:p>
        </w:tc>
        <w:tc>
          <w:tcPr>
            <w:tcW w:w="3420" w:type="dxa"/>
          </w:tcPr>
          <w:p w:rsidR="00D00FB7" w:rsidRPr="00B23E78" w:rsidRDefault="00D00FB7" w:rsidP="00BF615B">
            <w:pPr>
              <w:jc w:val="center"/>
              <w:rPr>
                <w:b/>
              </w:rPr>
            </w:pPr>
            <w:r w:rsidRPr="00B23E78">
              <w:rPr>
                <w:b/>
              </w:rPr>
              <w:t>État des réalisations</w:t>
            </w:r>
            <w:r w:rsidRPr="00B23E78">
              <w:rPr>
                <w:b/>
              </w:rPr>
              <w:br/>
              <w:t>Échéancier 2021</w:t>
            </w:r>
          </w:p>
        </w:tc>
        <w:tc>
          <w:tcPr>
            <w:tcW w:w="3384" w:type="dxa"/>
          </w:tcPr>
          <w:p w:rsidR="00D00FB7" w:rsidRPr="00B23E78" w:rsidRDefault="00D00FB7" w:rsidP="00BF615B">
            <w:pPr>
              <w:jc w:val="center"/>
              <w:rPr>
                <w:b/>
              </w:rPr>
            </w:pPr>
            <w:r w:rsidRPr="00B23E78">
              <w:rPr>
                <w:b/>
              </w:rPr>
              <w:t>État des réalisations</w:t>
            </w:r>
            <w:r w:rsidRPr="00B23E78">
              <w:rPr>
                <w:b/>
              </w:rPr>
              <w:br/>
              <w:t>Échéancier 2022</w:t>
            </w:r>
          </w:p>
        </w:tc>
      </w:tr>
      <w:tr w:rsidR="00FF6B7E" w:rsidRPr="00B23E78" w:rsidTr="001A2C0D">
        <w:tc>
          <w:tcPr>
            <w:tcW w:w="5364" w:type="dxa"/>
          </w:tcPr>
          <w:p w:rsidR="00FF6B7E" w:rsidRPr="00B23E78" w:rsidRDefault="00DB734F" w:rsidP="00CD5455">
            <w:r w:rsidRPr="00B23E78">
              <w:rPr>
                <w:b/>
              </w:rPr>
              <w:t xml:space="preserve">3.1. </w:t>
            </w:r>
            <w:r w:rsidRPr="00B23E78">
              <w:t>Consolider la collaboration entre la Direction de l'urbanisme et l'</w:t>
            </w:r>
            <w:r w:rsidRPr="00B23E78">
              <w:rPr>
                <w:i/>
                <w:iCs/>
              </w:rPr>
              <w:t xml:space="preserve">Association d'Informations en Logements et Immeubles adaptés </w:t>
            </w:r>
            <w:r w:rsidRPr="00B23E78">
              <w:t xml:space="preserve">(AILIA) pour bonifier leur répertoire de logements accessibles sur le territoire de Brossard, et sensibiliser les propriétaires de logements adaptés ou adaptables aux personnes handicapées, à collaborer avec </w:t>
            </w:r>
            <w:r w:rsidRPr="00B23E78">
              <w:lastRenderedPageBreak/>
              <w:t>l'AILIA.</w:t>
            </w:r>
          </w:p>
        </w:tc>
        <w:tc>
          <w:tcPr>
            <w:tcW w:w="5400" w:type="dxa"/>
          </w:tcPr>
          <w:p w:rsidR="00DB734F" w:rsidRPr="00B23E78" w:rsidRDefault="00DB734F" w:rsidP="001A2C0D">
            <w:pPr>
              <w:pStyle w:val="Liste"/>
            </w:pPr>
            <w:r w:rsidRPr="00B23E78">
              <w:lastRenderedPageBreak/>
              <w:t>Direction de l'urbanisme</w:t>
            </w:r>
          </w:p>
          <w:p w:rsidR="00DB734F" w:rsidRPr="00B23E78" w:rsidRDefault="00DB734F" w:rsidP="001A2C0D">
            <w:pPr>
              <w:pStyle w:val="Liste"/>
              <w:numPr>
                <w:ilvl w:val="0"/>
                <w:numId w:val="0"/>
              </w:numPr>
              <w:spacing w:before="240" w:after="240"/>
              <w:ind w:left="432"/>
              <w:rPr>
                <w:i/>
                <w:iCs/>
              </w:rPr>
            </w:pPr>
            <w:r w:rsidRPr="00B23E78">
              <w:rPr>
                <w:i/>
                <w:iCs/>
              </w:rPr>
              <w:t xml:space="preserve">En </w:t>
            </w:r>
            <w:r w:rsidRPr="00B23E78">
              <w:rPr>
                <w:i/>
              </w:rPr>
              <w:t>collaboration</w:t>
            </w:r>
            <w:r w:rsidRPr="00B23E78">
              <w:rPr>
                <w:i/>
                <w:iCs/>
              </w:rPr>
              <w:t xml:space="preserve"> avec:</w:t>
            </w:r>
          </w:p>
          <w:p w:rsidR="00FF6B7E" w:rsidRPr="00B23E78" w:rsidRDefault="00DB734F" w:rsidP="00866572">
            <w:pPr>
              <w:pStyle w:val="Liste"/>
              <w:numPr>
                <w:ilvl w:val="1"/>
                <w:numId w:val="2"/>
              </w:numPr>
            </w:pPr>
            <w:r w:rsidRPr="00B23E78">
              <w:t>Association d'Informations en Logements et Immeubles Adaptés (AILIA).</w:t>
            </w:r>
          </w:p>
        </w:tc>
        <w:tc>
          <w:tcPr>
            <w:tcW w:w="3420" w:type="dxa"/>
          </w:tcPr>
          <w:p w:rsidR="00FF6B7E" w:rsidRPr="00B23E78" w:rsidRDefault="00DB734F" w:rsidP="00CD5455">
            <w:pPr>
              <w:rPr>
                <w:b/>
              </w:rPr>
            </w:pPr>
            <w:r w:rsidRPr="00B23E78">
              <w:rPr>
                <w:b/>
              </w:rPr>
              <w:t>Non réalisée, reportée</w:t>
            </w:r>
          </w:p>
        </w:tc>
        <w:tc>
          <w:tcPr>
            <w:tcW w:w="3384" w:type="dxa"/>
          </w:tcPr>
          <w:p w:rsidR="00FF6B7E" w:rsidRPr="00B23E78" w:rsidRDefault="00DB734F" w:rsidP="00CD5455">
            <w:r w:rsidRPr="00B23E78">
              <w:t>{}</w:t>
            </w:r>
          </w:p>
        </w:tc>
      </w:tr>
    </w:tbl>
    <w:p w:rsidR="00DB2A73" w:rsidRPr="00B23E78" w:rsidRDefault="00DB2A73" w:rsidP="00117C78">
      <w:r w:rsidRPr="00B23E78">
        <w:lastRenderedPageBreak/>
        <w:t>{Page 4}</w:t>
      </w:r>
    </w:p>
    <w:p w:rsidR="00117C78" w:rsidRPr="00B23E78" w:rsidRDefault="00117C78" w:rsidP="00C26A64">
      <w:pPr>
        <w:pStyle w:val="Titre2"/>
      </w:pPr>
      <w:bookmarkStart w:id="7" w:name="_Toc98495046"/>
      <w:r w:rsidRPr="00B23E78">
        <w:t>4</w:t>
      </w:r>
      <w:r w:rsidR="00C26A64" w:rsidRPr="00B23E78">
        <w:t>.</w:t>
      </w:r>
      <w:r w:rsidRPr="00B23E78">
        <w:t xml:space="preserve"> M</w:t>
      </w:r>
      <w:r w:rsidR="00C26A64" w:rsidRPr="00B23E78">
        <w:t>obilité</w:t>
      </w:r>
      <w:bookmarkStart w:id="8" w:name="_GoBack"/>
      <w:bookmarkEnd w:id="7"/>
      <w:bookmarkEnd w:id="8"/>
    </w:p>
    <w:tbl>
      <w:tblPr>
        <w:tblStyle w:val="Grilledutableau"/>
        <w:tblW w:w="5000" w:type="pct"/>
        <w:tblLook w:val="04A0" w:firstRow="1" w:lastRow="0" w:firstColumn="1" w:lastColumn="0" w:noHBand="0" w:noVBand="1"/>
      </w:tblPr>
      <w:tblGrid>
        <w:gridCol w:w="5364"/>
        <w:gridCol w:w="5400"/>
        <w:gridCol w:w="3420"/>
        <w:gridCol w:w="3384"/>
      </w:tblGrid>
      <w:tr w:rsidR="00D00FB7" w:rsidRPr="00B23E78" w:rsidTr="00BF615B">
        <w:trPr>
          <w:tblHeader/>
        </w:trPr>
        <w:tc>
          <w:tcPr>
            <w:tcW w:w="5364" w:type="dxa"/>
          </w:tcPr>
          <w:p w:rsidR="00D00FB7" w:rsidRPr="00B23E78" w:rsidRDefault="00D00FB7" w:rsidP="00BF615B">
            <w:pPr>
              <w:jc w:val="center"/>
              <w:rPr>
                <w:b/>
              </w:rPr>
            </w:pPr>
            <w:r w:rsidRPr="00B23E78">
              <w:rPr>
                <w:b/>
              </w:rPr>
              <w:t>Actions</w:t>
            </w:r>
          </w:p>
        </w:tc>
        <w:tc>
          <w:tcPr>
            <w:tcW w:w="5400" w:type="dxa"/>
          </w:tcPr>
          <w:p w:rsidR="00D00FB7" w:rsidRPr="00B23E78" w:rsidRDefault="00D00FB7" w:rsidP="00BF615B">
            <w:pPr>
              <w:jc w:val="center"/>
              <w:rPr>
                <w:b/>
              </w:rPr>
            </w:pPr>
            <w:r w:rsidRPr="00B23E78">
              <w:rPr>
                <w:b/>
              </w:rPr>
              <w:t>Directions responsables</w:t>
            </w:r>
          </w:p>
        </w:tc>
        <w:tc>
          <w:tcPr>
            <w:tcW w:w="3420" w:type="dxa"/>
          </w:tcPr>
          <w:p w:rsidR="00D00FB7" w:rsidRPr="00B23E78" w:rsidRDefault="00D00FB7" w:rsidP="00BF615B">
            <w:pPr>
              <w:jc w:val="center"/>
              <w:rPr>
                <w:b/>
              </w:rPr>
            </w:pPr>
            <w:r w:rsidRPr="00B23E78">
              <w:rPr>
                <w:b/>
              </w:rPr>
              <w:t>État des réalisations</w:t>
            </w:r>
            <w:r w:rsidRPr="00B23E78">
              <w:rPr>
                <w:b/>
              </w:rPr>
              <w:br/>
              <w:t>Échéancier 2021</w:t>
            </w:r>
          </w:p>
        </w:tc>
        <w:tc>
          <w:tcPr>
            <w:tcW w:w="3384" w:type="dxa"/>
          </w:tcPr>
          <w:p w:rsidR="00D00FB7" w:rsidRPr="00B23E78" w:rsidRDefault="00D00FB7" w:rsidP="00BF615B">
            <w:pPr>
              <w:jc w:val="center"/>
              <w:rPr>
                <w:b/>
              </w:rPr>
            </w:pPr>
            <w:r w:rsidRPr="00B23E78">
              <w:rPr>
                <w:b/>
              </w:rPr>
              <w:t>État des réalisations</w:t>
            </w:r>
            <w:r w:rsidRPr="00B23E78">
              <w:rPr>
                <w:b/>
              </w:rPr>
              <w:br/>
              <w:t>Échéancier 2022</w:t>
            </w:r>
          </w:p>
        </w:tc>
      </w:tr>
      <w:tr w:rsidR="00FF6B7E" w:rsidRPr="00B23E78" w:rsidTr="001A2C0D">
        <w:tc>
          <w:tcPr>
            <w:tcW w:w="5364" w:type="dxa"/>
          </w:tcPr>
          <w:p w:rsidR="00FF6B7E" w:rsidRPr="00B23E78" w:rsidRDefault="00687FA6" w:rsidP="00CD5455">
            <w:r w:rsidRPr="00B23E78">
              <w:rPr>
                <w:b/>
              </w:rPr>
              <w:t>4.1.</w:t>
            </w:r>
            <w:r w:rsidRPr="00B23E78">
              <w:t xml:space="preserve"> Lors de réfection ou de création de nouveaux quartiers, planifier l'ajout de trottoirs et de pistes cyclables et polyvalentes à accessibilité universelle, pour faciliter les déplacements actifs.</w:t>
            </w:r>
          </w:p>
        </w:tc>
        <w:tc>
          <w:tcPr>
            <w:tcW w:w="5400" w:type="dxa"/>
          </w:tcPr>
          <w:p w:rsidR="00687FA6" w:rsidRPr="00B23E78" w:rsidRDefault="00687FA6" w:rsidP="001A2C0D">
            <w:pPr>
              <w:pStyle w:val="Liste"/>
            </w:pPr>
            <w:r w:rsidRPr="00B23E78">
              <w:t>Direction du génie</w:t>
            </w:r>
          </w:p>
          <w:p w:rsidR="00687FA6" w:rsidRPr="00B23E78" w:rsidRDefault="00687FA6" w:rsidP="001A2C0D">
            <w:pPr>
              <w:pStyle w:val="Liste"/>
              <w:numPr>
                <w:ilvl w:val="0"/>
                <w:numId w:val="0"/>
              </w:numPr>
              <w:spacing w:before="240" w:after="240"/>
              <w:ind w:left="432"/>
              <w:rPr>
                <w:i/>
                <w:iCs/>
              </w:rPr>
            </w:pPr>
            <w:r w:rsidRPr="00B23E78">
              <w:rPr>
                <w:i/>
                <w:iCs/>
              </w:rPr>
              <w:t>En collaboration avec:</w:t>
            </w:r>
          </w:p>
          <w:p w:rsidR="00FF6B7E" w:rsidRPr="00B23E78" w:rsidRDefault="00687FA6" w:rsidP="00866572">
            <w:pPr>
              <w:pStyle w:val="Liste"/>
              <w:numPr>
                <w:ilvl w:val="1"/>
                <w:numId w:val="2"/>
              </w:numPr>
            </w:pPr>
            <w:r w:rsidRPr="00B23E78">
              <w:t>Direction des travaux publics.</w:t>
            </w:r>
          </w:p>
        </w:tc>
        <w:tc>
          <w:tcPr>
            <w:tcW w:w="3420" w:type="dxa"/>
          </w:tcPr>
          <w:p w:rsidR="00687FA6" w:rsidRPr="00B23E78" w:rsidRDefault="00687FA6" w:rsidP="00687FA6">
            <w:pPr>
              <w:rPr>
                <w:b/>
              </w:rPr>
            </w:pPr>
            <w:r w:rsidRPr="00B23E78">
              <w:rPr>
                <w:b/>
              </w:rPr>
              <w:t>Réalisée</w:t>
            </w:r>
          </w:p>
          <w:p w:rsidR="00FF6B7E" w:rsidRPr="00B23E78" w:rsidRDefault="00687FA6" w:rsidP="00CD5455">
            <w:r w:rsidRPr="00B23E78">
              <w:t>Maintien de la pratique.</w:t>
            </w:r>
          </w:p>
        </w:tc>
        <w:tc>
          <w:tcPr>
            <w:tcW w:w="3384" w:type="dxa"/>
          </w:tcPr>
          <w:p w:rsidR="00FF6B7E" w:rsidRPr="00B23E78" w:rsidRDefault="00687FA6" w:rsidP="00CD5455">
            <w:r w:rsidRPr="00B23E78">
              <w:t>En continu</w:t>
            </w:r>
          </w:p>
        </w:tc>
      </w:tr>
      <w:tr w:rsidR="00687FA6" w:rsidRPr="00B23E78" w:rsidTr="001A2C0D">
        <w:tc>
          <w:tcPr>
            <w:tcW w:w="5364" w:type="dxa"/>
          </w:tcPr>
          <w:p w:rsidR="00687FA6" w:rsidRPr="00B23E78" w:rsidRDefault="00687FA6" w:rsidP="00CD5455">
            <w:r w:rsidRPr="00B23E78">
              <w:rPr>
                <w:b/>
              </w:rPr>
              <w:t xml:space="preserve">4.2. </w:t>
            </w:r>
            <w:r w:rsidRPr="00B23E78">
              <w:t>Adoption d'un Plan local de déplacement en respect des principes d'accessibilité universelle.</w:t>
            </w:r>
          </w:p>
        </w:tc>
        <w:tc>
          <w:tcPr>
            <w:tcW w:w="5400" w:type="dxa"/>
          </w:tcPr>
          <w:p w:rsidR="00687FA6" w:rsidRPr="00B23E78" w:rsidRDefault="00687FA6" w:rsidP="001A2C0D">
            <w:pPr>
              <w:pStyle w:val="Liste"/>
            </w:pPr>
            <w:r w:rsidRPr="00B23E78">
              <w:t>Direction du génie</w:t>
            </w:r>
          </w:p>
          <w:p w:rsidR="00687FA6" w:rsidRPr="00B23E78" w:rsidRDefault="00687FA6" w:rsidP="001A2C0D">
            <w:pPr>
              <w:pStyle w:val="Liste"/>
              <w:numPr>
                <w:ilvl w:val="0"/>
                <w:numId w:val="0"/>
              </w:numPr>
              <w:spacing w:before="240" w:after="240"/>
              <w:ind w:left="432"/>
              <w:rPr>
                <w:i/>
                <w:iCs/>
              </w:rPr>
            </w:pPr>
            <w:r w:rsidRPr="00B23E78">
              <w:rPr>
                <w:i/>
                <w:iCs/>
              </w:rPr>
              <w:t>En collaboration avec:</w:t>
            </w:r>
          </w:p>
          <w:p w:rsidR="00687FA6" w:rsidRPr="00B23E78" w:rsidRDefault="00687FA6" w:rsidP="00866572">
            <w:pPr>
              <w:pStyle w:val="Liste"/>
              <w:numPr>
                <w:ilvl w:val="1"/>
                <w:numId w:val="2"/>
              </w:numPr>
              <w:spacing w:after="240"/>
            </w:pPr>
            <w:r w:rsidRPr="00B23E78">
              <w:t>Direction des travaux publics;</w:t>
            </w:r>
          </w:p>
          <w:p w:rsidR="00687FA6" w:rsidRPr="00B23E78" w:rsidRDefault="00687FA6" w:rsidP="00866572">
            <w:pPr>
              <w:pStyle w:val="Liste"/>
              <w:numPr>
                <w:ilvl w:val="1"/>
                <w:numId w:val="2"/>
              </w:numPr>
              <w:spacing w:after="240"/>
            </w:pPr>
            <w:r w:rsidRPr="00B23E78">
              <w:t>Direction du loisir, de la culture et de la vie communautaire;</w:t>
            </w:r>
          </w:p>
          <w:p w:rsidR="00687FA6" w:rsidRPr="00B23E78" w:rsidRDefault="00687FA6" w:rsidP="00866572">
            <w:pPr>
              <w:pStyle w:val="Liste"/>
              <w:numPr>
                <w:ilvl w:val="1"/>
                <w:numId w:val="2"/>
              </w:numPr>
            </w:pPr>
            <w:r w:rsidRPr="00B23E78">
              <w:t>Direction de l'urbanisme.</w:t>
            </w:r>
          </w:p>
        </w:tc>
        <w:tc>
          <w:tcPr>
            <w:tcW w:w="3420" w:type="dxa"/>
          </w:tcPr>
          <w:p w:rsidR="00687FA6" w:rsidRPr="00B23E78" w:rsidRDefault="00687FA6" w:rsidP="00687FA6">
            <w:r w:rsidRPr="00B23E78">
              <w:rPr>
                <w:b/>
              </w:rPr>
              <w:t>En cours</w:t>
            </w:r>
            <w:r w:rsidR="000F6867" w:rsidRPr="00B23E78">
              <w:t xml:space="preserve"> – </w:t>
            </w:r>
            <w:r w:rsidRPr="00B23E78">
              <w:t>adoption prévue en 2022.</w:t>
            </w:r>
          </w:p>
        </w:tc>
        <w:tc>
          <w:tcPr>
            <w:tcW w:w="3384" w:type="dxa"/>
          </w:tcPr>
          <w:p w:rsidR="00687FA6" w:rsidRPr="00B23E78" w:rsidRDefault="00687FA6" w:rsidP="00CD5455">
            <w:r w:rsidRPr="00B23E78">
              <w:t>{}</w:t>
            </w:r>
          </w:p>
        </w:tc>
      </w:tr>
      <w:tr w:rsidR="00687FA6" w:rsidRPr="00B23E78" w:rsidTr="001A2C0D">
        <w:tc>
          <w:tcPr>
            <w:tcW w:w="5364" w:type="dxa"/>
          </w:tcPr>
          <w:p w:rsidR="00687FA6" w:rsidRPr="00B23E78" w:rsidRDefault="00687FA6" w:rsidP="004C54FB">
            <w:pPr>
              <w:spacing w:after="240"/>
            </w:pPr>
            <w:r w:rsidRPr="00B23E78">
              <w:rPr>
                <w:b/>
              </w:rPr>
              <w:lastRenderedPageBreak/>
              <w:t>4.3.</w:t>
            </w:r>
            <w:r w:rsidRPr="00B23E78">
              <w:t xml:space="preserve"> Bonifier le réseau de feux sonores sur le territoire dans le cadre des projets suivants:</w:t>
            </w:r>
          </w:p>
          <w:p w:rsidR="00687FA6" w:rsidRPr="00B23E78" w:rsidRDefault="00687FA6" w:rsidP="003B1190">
            <w:pPr>
              <w:pStyle w:val="Liste"/>
              <w:spacing w:after="240"/>
            </w:pPr>
            <w:r w:rsidRPr="00B23E78">
              <w:t>Boul. Leduc (2021);</w:t>
            </w:r>
          </w:p>
          <w:p w:rsidR="00687FA6" w:rsidRPr="00B23E78" w:rsidRDefault="00687FA6" w:rsidP="00687FA6">
            <w:pPr>
              <w:pStyle w:val="Liste"/>
            </w:pPr>
            <w:r w:rsidRPr="00B23E78">
              <w:t>Projet du boul. Grande-Allée.</w:t>
            </w:r>
          </w:p>
        </w:tc>
        <w:tc>
          <w:tcPr>
            <w:tcW w:w="5400" w:type="dxa"/>
          </w:tcPr>
          <w:p w:rsidR="00687FA6" w:rsidRPr="00B23E78" w:rsidRDefault="00687FA6" w:rsidP="001A2C0D">
            <w:pPr>
              <w:pStyle w:val="Liste"/>
            </w:pPr>
            <w:r w:rsidRPr="00B23E78">
              <w:t>Direction du génie</w:t>
            </w:r>
          </w:p>
          <w:p w:rsidR="00687FA6" w:rsidRPr="00B23E78" w:rsidRDefault="00687FA6" w:rsidP="001A2C0D">
            <w:pPr>
              <w:pStyle w:val="Liste"/>
              <w:numPr>
                <w:ilvl w:val="0"/>
                <w:numId w:val="0"/>
              </w:numPr>
              <w:spacing w:before="240" w:after="240"/>
              <w:ind w:left="432"/>
              <w:rPr>
                <w:i/>
                <w:iCs/>
              </w:rPr>
            </w:pPr>
            <w:r w:rsidRPr="00B23E78">
              <w:rPr>
                <w:i/>
                <w:iCs/>
              </w:rPr>
              <w:t>En collaboration avec:</w:t>
            </w:r>
          </w:p>
          <w:p w:rsidR="00687FA6" w:rsidRPr="00B23E78" w:rsidRDefault="00687FA6" w:rsidP="00866572">
            <w:pPr>
              <w:pStyle w:val="Liste"/>
              <w:numPr>
                <w:ilvl w:val="1"/>
                <w:numId w:val="2"/>
              </w:numPr>
            </w:pPr>
            <w:r w:rsidRPr="00B23E78">
              <w:t>Direction des travaux publics.</w:t>
            </w:r>
          </w:p>
        </w:tc>
        <w:tc>
          <w:tcPr>
            <w:tcW w:w="3420" w:type="dxa"/>
          </w:tcPr>
          <w:p w:rsidR="00687FA6" w:rsidRPr="00B23E78" w:rsidRDefault="00687FA6" w:rsidP="00687FA6">
            <w:pPr>
              <w:rPr>
                <w:b/>
              </w:rPr>
            </w:pPr>
            <w:r w:rsidRPr="00B23E78">
              <w:rPr>
                <w:b/>
              </w:rPr>
              <w:t>Réalisée</w:t>
            </w:r>
          </w:p>
          <w:p w:rsidR="00687FA6" w:rsidRPr="00B23E78" w:rsidRDefault="00687FA6" w:rsidP="00197A99">
            <w:r w:rsidRPr="00B23E78">
              <w:t>Boul. Leduc.</w:t>
            </w:r>
            <w:r w:rsidR="00197A99" w:rsidRPr="00B23E78">
              <w:t xml:space="preserve"> </w:t>
            </w:r>
            <w:r w:rsidRPr="00B23E78">
              <w:t>(à l'intersection de l'entrée de la résidence pour aînés L'Avantage et de l'accès au Quartier DIX30).</w:t>
            </w:r>
          </w:p>
        </w:tc>
        <w:tc>
          <w:tcPr>
            <w:tcW w:w="3384" w:type="dxa"/>
          </w:tcPr>
          <w:p w:rsidR="00687FA6" w:rsidRPr="00B23E78" w:rsidRDefault="00687FA6" w:rsidP="00CD5455">
            <w:r w:rsidRPr="00B23E78">
              <w:rPr>
                <w:b/>
              </w:rPr>
              <w:t>Prévue en 2022</w:t>
            </w:r>
            <w:r w:rsidRPr="00B23E78">
              <w:br/>
              <w:t>Boul. Grande-Allée</w:t>
            </w:r>
          </w:p>
        </w:tc>
      </w:tr>
      <w:tr w:rsidR="00687FA6" w:rsidRPr="00B23E78" w:rsidTr="001A2C0D">
        <w:tc>
          <w:tcPr>
            <w:tcW w:w="5364" w:type="dxa"/>
          </w:tcPr>
          <w:p w:rsidR="00687FA6" w:rsidRPr="00B23E78" w:rsidRDefault="00687FA6" w:rsidP="004C54FB">
            <w:pPr>
              <w:spacing w:after="240"/>
            </w:pPr>
            <w:r w:rsidRPr="00B23E78">
              <w:rPr>
                <w:b/>
              </w:rPr>
              <w:t>4.4.</w:t>
            </w:r>
            <w:r w:rsidRPr="00B23E78">
              <w:t xml:space="preserve"> En collaboration avec les partenaires spécialisés en déficience visuelle, consolider le dossier des feux sonores, notamment par:</w:t>
            </w:r>
          </w:p>
          <w:p w:rsidR="00687FA6" w:rsidRPr="00B23E78" w:rsidRDefault="00687FA6" w:rsidP="004C54FB">
            <w:pPr>
              <w:pStyle w:val="Liste"/>
              <w:spacing w:after="240"/>
            </w:pPr>
            <w:r w:rsidRPr="00B23E78">
              <w:t>La mise à jour régulière d'une liste des intersections avec des feux de circulation munis de signaux sonores;</w:t>
            </w:r>
          </w:p>
          <w:p w:rsidR="00687FA6" w:rsidRPr="00B23E78" w:rsidRDefault="00687FA6" w:rsidP="00687FA6">
            <w:pPr>
              <w:pStyle w:val="Liste"/>
            </w:pPr>
            <w:r w:rsidRPr="00B23E78">
              <w:t>Évaluer et consigner les demandes d'installations de signaux sonores.</w:t>
            </w:r>
          </w:p>
        </w:tc>
        <w:tc>
          <w:tcPr>
            <w:tcW w:w="5400" w:type="dxa"/>
          </w:tcPr>
          <w:p w:rsidR="00687FA6" w:rsidRPr="00B23E78" w:rsidRDefault="00687FA6" w:rsidP="001A2C0D">
            <w:pPr>
              <w:pStyle w:val="Liste"/>
            </w:pPr>
            <w:r w:rsidRPr="00B23E78">
              <w:t>Direction du génie</w:t>
            </w:r>
          </w:p>
          <w:p w:rsidR="00687FA6" w:rsidRPr="00B23E78" w:rsidRDefault="00687FA6" w:rsidP="001A2C0D">
            <w:pPr>
              <w:pStyle w:val="Liste"/>
              <w:numPr>
                <w:ilvl w:val="0"/>
                <w:numId w:val="0"/>
              </w:numPr>
              <w:spacing w:before="240" w:after="240"/>
              <w:ind w:left="432"/>
              <w:rPr>
                <w:i/>
                <w:iCs/>
              </w:rPr>
            </w:pPr>
            <w:r w:rsidRPr="00B23E78">
              <w:rPr>
                <w:i/>
                <w:iCs/>
              </w:rPr>
              <w:t>En collaboration avec:</w:t>
            </w:r>
          </w:p>
          <w:p w:rsidR="008233C6" w:rsidRPr="00B23E78" w:rsidRDefault="00687FA6" w:rsidP="00866572">
            <w:pPr>
              <w:pStyle w:val="Liste"/>
              <w:numPr>
                <w:ilvl w:val="1"/>
                <w:numId w:val="2"/>
              </w:numPr>
              <w:spacing w:after="240"/>
            </w:pPr>
            <w:r w:rsidRPr="00B23E78">
              <w:t>Institut Nazareth et Louis-Braille;</w:t>
            </w:r>
          </w:p>
          <w:p w:rsidR="00687FA6" w:rsidRPr="00B23E78" w:rsidRDefault="00687FA6" w:rsidP="00866572">
            <w:pPr>
              <w:pStyle w:val="Liste"/>
              <w:numPr>
                <w:ilvl w:val="1"/>
                <w:numId w:val="2"/>
              </w:numPr>
            </w:pPr>
            <w:r w:rsidRPr="00B23E78">
              <w:t>Direction des communications.</w:t>
            </w:r>
          </w:p>
        </w:tc>
        <w:tc>
          <w:tcPr>
            <w:tcW w:w="3420" w:type="dxa"/>
          </w:tcPr>
          <w:p w:rsidR="00687FA6" w:rsidRPr="00B23E78" w:rsidRDefault="00687FA6" w:rsidP="00687FA6">
            <w:pPr>
              <w:rPr>
                <w:b/>
              </w:rPr>
            </w:pPr>
            <w:r w:rsidRPr="00B23E78">
              <w:rPr>
                <w:b/>
              </w:rPr>
              <w:t>Réalisée</w:t>
            </w:r>
          </w:p>
          <w:p w:rsidR="00687FA6" w:rsidRPr="00B23E78" w:rsidRDefault="00687FA6" w:rsidP="00687FA6">
            <w:r w:rsidRPr="00B23E78">
              <w:t>Maintien de la pratique.</w:t>
            </w:r>
          </w:p>
        </w:tc>
        <w:tc>
          <w:tcPr>
            <w:tcW w:w="3384" w:type="dxa"/>
          </w:tcPr>
          <w:p w:rsidR="00687FA6" w:rsidRPr="00B23E78" w:rsidRDefault="00687FA6" w:rsidP="00CD5455">
            <w:r w:rsidRPr="00B23E78">
              <w:t>En continu</w:t>
            </w:r>
          </w:p>
        </w:tc>
      </w:tr>
    </w:tbl>
    <w:p w:rsidR="00DB2A73" w:rsidRPr="00B23E78" w:rsidRDefault="00DB2A73" w:rsidP="00117C78">
      <w:r w:rsidRPr="00B23E78">
        <w:t>{Page</w:t>
      </w:r>
      <w:r w:rsidR="00B6126C" w:rsidRPr="00B23E78">
        <w:t>s</w:t>
      </w:r>
      <w:r w:rsidRPr="00B23E78">
        <w:t xml:space="preserve"> 5</w:t>
      </w:r>
      <w:r w:rsidR="00B6126C" w:rsidRPr="00B23E78">
        <w:t xml:space="preserve"> et 6</w:t>
      </w:r>
      <w:r w:rsidRPr="00B23E78">
        <w:t>}</w:t>
      </w:r>
    </w:p>
    <w:p w:rsidR="00DB2A73" w:rsidRPr="00B23E78" w:rsidRDefault="00117C78" w:rsidP="00C26A64">
      <w:pPr>
        <w:pStyle w:val="Titre2"/>
      </w:pPr>
      <w:bookmarkStart w:id="9" w:name="_Toc98495047"/>
      <w:r w:rsidRPr="00B23E78">
        <w:t>5</w:t>
      </w:r>
      <w:r w:rsidR="00C26A64" w:rsidRPr="00B23E78">
        <w:t xml:space="preserve">. </w:t>
      </w:r>
      <w:r w:rsidRPr="00B23E78">
        <w:t>V</w:t>
      </w:r>
      <w:r w:rsidR="00C26A64" w:rsidRPr="00B23E78">
        <w:t>ie communautaire</w:t>
      </w:r>
      <w:bookmarkEnd w:id="9"/>
    </w:p>
    <w:tbl>
      <w:tblPr>
        <w:tblStyle w:val="Grilledutableau"/>
        <w:tblW w:w="5000" w:type="pct"/>
        <w:tblLook w:val="04A0" w:firstRow="1" w:lastRow="0" w:firstColumn="1" w:lastColumn="0" w:noHBand="0" w:noVBand="1"/>
      </w:tblPr>
      <w:tblGrid>
        <w:gridCol w:w="5364"/>
        <w:gridCol w:w="5400"/>
        <w:gridCol w:w="3420"/>
        <w:gridCol w:w="3384"/>
      </w:tblGrid>
      <w:tr w:rsidR="00D00FB7" w:rsidRPr="00B23E78" w:rsidTr="00BF615B">
        <w:trPr>
          <w:tblHeader/>
        </w:trPr>
        <w:tc>
          <w:tcPr>
            <w:tcW w:w="5364" w:type="dxa"/>
          </w:tcPr>
          <w:p w:rsidR="00D00FB7" w:rsidRPr="00B23E78" w:rsidRDefault="00D00FB7" w:rsidP="00BF615B">
            <w:pPr>
              <w:jc w:val="center"/>
              <w:rPr>
                <w:b/>
              </w:rPr>
            </w:pPr>
            <w:r w:rsidRPr="00B23E78">
              <w:rPr>
                <w:b/>
              </w:rPr>
              <w:t>Actions</w:t>
            </w:r>
          </w:p>
        </w:tc>
        <w:tc>
          <w:tcPr>
            <w:tcW w:w="5400" w:type="dxa"/>
          </w:tcPr>
          <w:p w:rsidR="00D00FB7" w:rsidRPr="00B23E78" w:rsidRDefault="00D00FB7" w:rsidP="00BF615B">
            <w:pPr>
              <w:jc w:val="center"/>
              <w:rPr>
                <w:b/>
              </w:rPr>
            </w:pPr>
            <w:r w:rsidRPr="00B23E78">
              <w:rPr>
                <w:b/>
              </w:rPr>
              <w:t>Directions responsables</w:t>
            </w:r>
          </w:p>
        </w:tc>
        <w:tc>
          <w:tcPr>
            <w:tcW w:w="3420" w:type="dxa"/>
          </w:tcPr>
          <w:p w:rsidR="00D00FB7" w:rsidRPr="00B23E78" w:rsidRDefault="00D00FB7" w:rsidP="00BF615B">
            <w:pPr>
              <w:jc w:val="center"/>
              <w:rPr>
                <w:b/>
              </w:rPr>
            </w:pPr>
            <w:r w:rsidRPr="00B23E78">
              <w:rPr>
                <w:b/>
              </w:rPr>
              <w:t>État des réalisations</w:t>
            </w:r>
            <w:r w:rsidRPr="00B23E78">
              <w:rPr>
                <w:b/>
              </w:rPr>
              <w:br/>
              <w:t>Échéancier 2021</w:t>
            </w:r>
          </w:p>
        </w:tc>
        <w:tc>
          <w:tcPr>
            <w:tcW w:w="3384" w:type="dxa"/>
          </w:tcPr>
          <w:p w:rsidR="00D00FB7" w:rsidRPr="00B23E78" w:rsidRDefault="00D00FB7" w:rsidP="00BF615B">
            <w:pPr>
              <w:jc w:val="center"/>
              <w:rPr>
                <w:b/>
              </w:rPr>
            </w:pPr>
            <w:r w:rsidRPr="00B23E78">
              <w:rPr>
                <w:b/>
              </w:rPr>
              <w:t>État des réalisations</w:t>
            </w:r>
            <w:r w:rsidRPr="00B23E78">
              <w:rPr>
                <w:b/>
              </w:rPr>
              <w:br/>
              <w:t>Échéancier 2022</w:t>
            </w:r>
          </w:p>
        </w:tc>
      </w:tr>
      <w:tr w:rsidR="00FF6B7E" w:rsidRPr="00B23E78" w:rsidTr="001A2C0D">
        <w:tc>
          <w:tcPr>
            <w:tcW w:w="5364" w:type="dxa"/>
          </w:tcPr>
          <w:p w:rsidR="00FF6B7E" w:rsidRPr="00B23E78" w:rsidRDefault="00AE19F3" w:rsidP="00CD5455">
            <w:r w:rsidRPr="00B23E78">
              <w:rPr>
                <w:b/>
              </w:rPr>
              <w:lastRenderedPageBreak/>
              <w:t xml:space="preserve">5.1. </w:t>
            </w:r>
            <w:r w:rsidRPr="00B23E78">
              <w:t>Informer les citoyens des réalisations de la Ville de Brossard en matière d'accessibilité dans le cadre de la journée internationale des personnes handicapées (ex.: piscines, parcs, bibliothèque, etc.)</w:t>
            </w:r>
          </w:p>
        </w:tc>
        <w:tc>
          <w:tcPr>
            <w:tcW w:w="5400" w:type="dxa"/>
          </w:tcPr>
          <w:p w:rsidR="00AE19F3" w:rsidRPr="00B23E78" w:rsidRDefault="00AE19F3" w:rsidP="001A2C0D">
            <w:pPr>
              <w:pStyle w:val="Liste"/>
            </w:pPr>
            <w:r w:rsidRPr="00B23E78">
              <w:t>Direction du loisir, de la culture et de la vie communautaire</w:t>
            </w:r>
          </w:p>
          <w:p w:rsidR="00AE19F3" w:rsidRPr="00B23E78" w:rsidRDefault="00AE19F3" w:rsidP="001A2C0D">
            <w:pPr>
              <w:pStyle w:val="Liste"/>
              <w:numPr>
                <w:ilvl w:val="0"/>
                <w:numId w:val="0"/>
              </w:numPr>
              <w:spacing w:before="240" w:after="240"/>
              <w:ind w:left="432"/>
              <w:rPr>
                <w:i/>
                <w:iCs/>
              </w:rPr>
            </w:pPr>
            <w:r w:rsidRPr="00B23E78">
              <w:rPr>
                <w:i/>
              </w:rPr>
              <w:t xml:space="preserve">En </w:t>
            </w:r>
            <w:r w:rsidRPr="00B23E78">
              <w:rPr>
                <w:i/>
                <w:iCs/>
              </w:rPr>
              <w:t>collaboration</w:t>
            </w:r>
            <w:r w:rsidRPr="00B23E78">
              <w:rPr>
                <w:i/>
              </w:rPr>
              <w:t xml:space="preserve"> avec:</w:t>
            </w:r>
          </w:p>
          <w:p w:rsidR="00FF6B7E" w:rsidRPr="00B23E78" w:rsidRDefault="00AE19F3" w:rsidP="00866572">
            <w:pPr>
              <w:pStyle w:val="Liste"/>
              <w:numPr>
                <w:ilvl w:val="1"/>
                <w:numId w:val="2"/>
              </w:numPr>
            </w:pPr>
            <w:r w:rsidRPr="00B23E78">
              <w:t>Direction des communications.</w:t>
            </w:r>
          </w:p>
        </w:tc>
        <w:tc>
          <w:tcPr>
            <w:tcW w:w="3420" w:type="dxa"/>
          </w:tcPr>
          <w:p w:rsidR="00AE19F3" w:rsidRPr="00B23E78" w:rsidRDefault="00AE19F3" w:rsidP="00AE19F3">
            <w:pPr>
              <w:rPr>
                <w:b/>
              </w:rPr>
            </w:pPr>
            <w:r w:rsidRPr="00B23E78">
              <w:rPr>
                <w:b/>
              </w:rPr>
              <w:t>Réalisée</w:t>
            </w:r>
          </w:p>
          <w:p w:rsidR="00FF6B7E" w:rsidRPr="00B23E78" w:rsidRDefault="00AE19F3" w:rsidP="00CD5455">
            <w:r w:rsidRPr="00B23E78">
              <w:t>Par le biais d'une proclamation résolue au conseil municipal.</w:t>
            </w:r>
          </w:p>
        </w:tc>
        <w:tc>
          <w:tcPr>
            <w:tcW w:w="3384" w:type="dxa"/>
          </w:tcPr>
          <w:p w:rsidR="00FF6B7E" w:rsidRPr="00B23E78" w:rsidRDefault="00AE19F3" w:rsidP="00CD5455">
            <w:r w:rsidRPr="00B23E78">
              <w:t>{}</w:t>
            </w:r>
          </w:p>
        </w:tc>
      </w:tr>
      <w:tr w:rsidR="000E7AE3" w:rsidRPr="00B23E78" w:rsidTr="001A2C0D">
        <w:tc>
          <w:tcPr>
            <w:tcW w:w="5364" w:type="dxa"/>
          </w:tcPr>
          <w:p w:rsidR="000E7AE3" w:rsidRPr="00B23E78" w:rsidRDefault="000E7AE3" w:rsidP="00CD5455">
            <w:r w:rsidRPr="00B23E78">
              <w:rPr>
                <w:b/>
              </w:rPr>
              <w:t>5.2.</w:t>
            </w:r>
            <w:r w:rsidRPr="00B23E78">
              <w:t xml:space="preserve"> Proposer une conférence thématique à la population, dans le cadre de la journée internationale des personnes handicapées (3 décembre).</w:t>
            </w:r>
          </w:p>
        </w:tc>
        <w:tc>
          <w:tcPr>
            <w:tcW w:w="5400" w:type="dxa"/>
          </w:tcPr>
          <w:p w:rsidR="000E7AE3" w:rsidRPr="00B23E78" w:rsidRDefault="000E7AE3" w:rsidP="001A2C0D">
            <w:pPr>
              <w:pStyle w:val="Liste"/>
            </w:pPr>
            <w:r w:rsidRPr="00B23E78">
              <w:t>Direction de la bibliothèque</w:t>
            </w:r>
          </w:p>
          <w:p w:rsidR="000E7AE3" w:rsidRPr="00B23E78" w:rsidRDefault="000E7AE3" w:rsidP="001A2C0D">
            <w:pPr>
              <w:pStyle w:val="Liste"/>
              <w:numPr>
                <w:ilvl w:val="0"/>
                <w:numId w:val="0"/>
              </w:numPr>
              <w:spacing w:before="240" w:after="240"/>
              <w:ind w:left="432"/>
              <w:rPr>
                <w:i/>
                <w:iCs/>
              </w:rPr>
            </w:pPr>
            <w:r w:rsidRPr="00B23E78">
              <w:rPr>
                <w:i/>
                <w:iCs/>
              </w:rPr>
              <w:t xml:space="preserve">En </w:t>
            </w:r>
            <w:r w:rsidRPr="00B23E78">
              <w:rPr>
                <w:i/>
              </w:rPr>
              <w:t>collaboration</w:t>
            </w:r>
            <w:r w:rsidRPr="00B23E78">
              <w:rPr>
                <w:i/>
                <w:iCs/>
              </w:rPr>
              <w:t xml:space="preserve"> avec:</w:t>
            </w:r>
          </w:p>
          <w:p w:rsidR="000E7AE3" w:rsidRPr="00B23E78" w:rsidRDefault="000E7AE3" w:rsidP="00866572">
            <w:pPr>
              <w:pStyle w:val="Liste"/>
              <w:numPr>
                <w:ilvl w:val="1"/>
                <w:numId w:val="2"/>
              </w:numPr>
            </w:pPr>
            <w:r w:rsidRPr="00B23E78">
              <w:t>Direction du loisir, de la culture et de la vie communautaire.</w:t>
            </w:r>
          </w:p>
        </w:tc>
        <w:tc>
          <w:tcPr>
            <w:tcW w:w="3420" w:type="dxa"/>
          </w:tcPr>
          <w:p w:rsidR="000E7AE3" w:rsidRPr="00B23E78" w:rsidRDefault="000E7AE3" w:rsidP="000E7AE3">
            <w:pPr>
              <w:rPr>
                <w:b/>
              </w:rPr>
            </w:pPr>
            <w:r w:rsidRPr="00B23E78">
              <w:rPr>
                <w:b/>
              </w:rPr>
              <w:t>Réalisée</w:t>
            </w:r>
          </w:p>
          <w:p w:rsidR="000E7AE3" w:rsidRPr="00B23E78" w:rsidRDefault="000E7AE3" w:rsidP="00AE19F3">
            <w:r w:rsidRPr="00B23E78">
              <w:t>Conférence: Les personnes handicapées et la fiscalité.</w:t>
            </w:r>
          </w:p>
        </w:tc>
        <w:tc>
          <w:tcPr>
            <w:tcW w:w="3384" w:type="dxa"/>
          </w:tcPr>
          <w:p w:rsidR="000E7AE3" w:rsidRPr="00B23E78" w:rsidRDefault="000E7AE3" w:rsidP="00CD5455">
            <w:r w:rsidRPr="00B23E78">
              <w:t>{}</w:t>
            </w:r>
          </w:p>
        </w:tc>
      </w:tr>
      <w:tr w:rsidR="000E7AE3" w:rsidRPr="00B23E78" w:rsidTr="001A2C0D">
        <w:tc>
          <w:tcPr>
            <w:tcW w:w="5364" w:type="dxa"/>
          </w:tcPr>
          <w:p w:rsidR="000E7AE3" w:rsidRPr="00B23E78" w:rsidRDefault="000E7AE3" w:rsidP="00CD5455">
            <w:r w:rsidRPr="00B23E78">
              <w:rPr>
                <w:b/>
              </w:rPr>
              <w:t>5.3.</w:t>
            </w:r>
            <w:r w:rsidRPr="00B23E78">
              <w:t xml:space="preserve"> Planifier une action de consultation afin de recueillir des données sur les besoins de la population, notamment des personnes handicapées à Brossard.</w:t>
            </w:r>
          </w:p>
        </w:tc>
        <w:tc>
          <w:tcPr>
            <w:tcW w:w="5400" w:type="dxa"/>
          </w:tcPr>
          <w:p w:rsidR="000E7AE3" w:rsidRPr="00B23E78" w:rsidRDefault="000E7AE3" w:rsidP="001A2C0D">
            <w:pPr>
              <w:pStyle w:val="Liste"/>
            </w:pPr>
            <w:r w:rsidRPr="00B23E78">
              <w:t>Direction du loisir, de la culture et de la vie communautaire</w:t>
            </w:r>
          </w:p>
          <w:p w:rsidR="000E7AE3" w:rsidRPr="00B23E78" w:rsidRDefault="000E7AE3" w:rsidP="001A2C0D">
            <w:pPr>
              <w:pStyle w:val="Liste"/>
              <w:numPr>
                <w:ilvl w:val="0"/>
                <w:numId w:val="0"/>
              </w:numPr>
              <w:spacing w:before="240" w:after="240"/>
              <w:ind w:left="432"/>
              <w:rPr>
                <w:i/>
                <w:iCs/>
              </w:rPr>
            </w:pPr>
            <w:r w:rsidRPr="00B23E78">
              <w:rPr>
                <w:i/>
              </w:rPr>
              <w:t>En collaboration avec:</w:t>
            </w:r>
          </w:p>
          <w:p w:rsidR="004C54FB" w:rsidRPr="00B23E78" w:rsidRDefault="000E7AE3" w:rsidP="00866572">
            <w:pPr>
              <w:pStyle w:val="Liste"/>
              <w:numPr>
                <w:ilvl w:val="1"/>
                <w:numId w:val="2"/>
              </w:numPr>
              <w:spacing w:after="240"/>
            </w:pPr>
            <w:r w:rsidRPr="00B23E78">
              <w:t>Direction des communications;</w:t>
            </w:r>
          </w:p>
          <w:p w:rsidR="000E7AE3" w:rsidRPr="00B23E78" w:rsidRDefault="000E7AE3" w:rsidP="00866572">
            <w:pPr>
              <w:pStyle w:val="Liste"/>
              <w:numPr>
                <w:ilvl w:val="1"/>
                <w:numId w:val="2"/>
              </w:numPr>
            </w:pPr>
            <w:r w:rsidRPr="00B23E78">
              <w:t>Organismes partenaires.</w:t>
            </w:r>
          </w:p>
        </w:tc>
        <w:tc>
          <w:tcPr>
            <w:tcW w:w="3420" w:type="dxa"/>
          </w:tcPr>
          <w:p w:rsidR="000E7AE3" w:rsidRPr="00B23E78" w:rsidRDefault="000E7AE3" w:rsidP="000E7AE3">
            <w:pPr>
              <w:rPr>
                <w:b/>
              </w:rPr>
            </w:pPr>
            <w:r w:rsidRPr="00B23E78">
              <w:rPr>
                <w:b/>
              </w:rPr>
              <w:t>Non réalisée, reportée</w:t>
            </w:r>
          </w:p>
        </w:tc>
        <w:tc>
          <w:tcPr>
            <w:tcW w:w="3384" w:type="dxa"/>
          </w:tcPr>
          <w:p w:rsidR="000E7AE3" w:rsidRPr="00B23E78" w:rsidRDefault="000E7AE3" w:rsidP="00CD5455">
            <w:r w:rsidRPr="00B23E78">
              <w:t>{}</w:t>
            </w:r>
          </w:p>
        </w:tc>
      </w:tr>
      <w:tr w:rsidR="000E7AE3" w:rsidRPr="00B23E78" w:rsidTr="001A2C0D">
        <w:tc>
          <w:tcPr>
            <w:tcW w:w="5364" w:type="dxa"/>
          </w:tcPr>
          <w:p w:rsidR="000E7AE3" w:rsidRPr="00B23E78" w:rsidRDefault="000E7AE3" w:rsidP="00CD5455">
            <w:r w:rsidRPr="00B23E78">
              <w:rPr>
                <w:b/>
              </w:rPr>
              <w:t xml:space="preserve">5.4. </w:t>
            </w:r>
            <w:r w:rsidRPr="00B23E78">
              <w:t>Adoption d'une nouvelle politique plus inclusive et équitable pour encadrer les relations de la Ville avec les organismes.</w:t>
            </w:r>
          </w:p>
        </w:tc>
        <w:tc>
          <w:tcPr>
            <w:tcW w:w="5400" w:type="dxa"/>
          </w:tcPr>
          <w:p w:rsidR="000E7AE3" w:rsidRPr="00B23E78" w:rsidRDefault="000E7AE3" w:rsidP="001A2C0D">
            <w:pPr>
              <w:pStyle w:val="Liste"/>
            </w:pPr>
            <w:r w:rsidRPr="00B23E78">
              <w:t>Direction du loisir, de la cul</w:t>
            </w:r>
            <w:r w:rsidR="00F47D93" w:rsidRPr="00B23E78">
              <w:t>ture et de la vie communautaire</w:t>
            </w:r>
          </w:p>
        </w:tc>
        <w:tc>
          <w:tcPr>
            <w:tcW w:w="3420" w:type="dxa"/>
          </w:tcPr>
          <w:p w:rsidR="000E7AE3" w:rsidRPr="00B23E78" w:rsidRDefault="000E7AE3" w:rsidP="000E7AE3">
            <w:r w:rsidRPr="00B23E78">
              <w:rPr>
                <w:b/>
              </w:rPr>
              <w:t>En cours</w:t>
            </w:r>
            <w:r w:rsidR="000F6867" w:rsidRPr="00B23E78">
              <w:t xml:space="preserve"> – </w:t>
            </w:r>
            <w:r w:rsidRPr="00B23E78">
              <w:t>adoption prévue en 2022</w:t>
            </w:r>
          </w:p>
        </w:tc>
        <w:tc>
          <w:tcPr>
            <w:tcW w:w="3384" w:type="dxa"/>
          </w:tcPr>
          <w:p w:rsidR="000E7AE3" w:rsidRPr="00B23E78" w:rsidRDefault="000E7AE3" w:rsidP="00CD5455">
            <w:r w:rsidRPr="00B23E78">
              <w:t>{}</w:t>
            </w:r>
          </w:p>
        </w:tc>
      </w:tr>
    </w:tbl>
    <w:p w:rsidR="00DB2A73" w:rsidRPr="00B23E78" w:rsidRDefault="00117C78" w:rsidP="00C26A64">
      <w:pPr>
        <w:pStyle w:val="Titre2"/>
      </w:pPr>
      <w:bookmarkStart w:id="10" w:name="_Toc98495048"/>
      <w:r w:rsidRPr="00B23E78">
        <w:lastRenderedPageBreak/>
        <w:t>6</w:t>
      </w:r>
      <w:r w:rsidR="00C26A64" w:rsidRPr="00B23E78">
        <w:t xml:space="preserve">. </w:t>
      </w:r>
      <w:r w:rsidRPr="00B23E78">
        <w:t>L</w:t>
      </w:r>
      <w:r w:rsidR="00C26A64" w:rsidRPr="00B23E78">
        <w:t>oisirs et bibliothèque</w:t>
      </w:r>
      <w:bookmarkEnd w:id="10"/>
    </w:p>
    <w:tbl>
      <w:tblPr>
        <w:tblStyle w:val="Grilledutableau"/>
        <w:tblW w:w="5000" w:type="pct"/>
        <w:tblLook w:val="04A0" w:firstRow="1" w:lastRow="0" w:firstColumn="1" w:lastColumn="0" w:noHBand="0" w:noVBand="1"/>
      </w:tblPr>
      <w:tblGrid>
        <w:gridCol w:w="5364"/>
        <w:gridCol w:w="5400"/>
        <w:gridCol w:w="3420"/>
        <w:gridCol w:w="3384"/>
      </w:tblGrid>
      <w:tr w:rsidR="00D00FB7" w:rsidRPr="00B23E78" w:rsidTr="00BF615B">
        <w:trPr>
          <w:tblHeader/>
        </w:trPr>
        <w:tc>
          <w:tcPr>
            <w:tcW w:w="5364" w:type="dxa"/>
          </w:tcPr>
          <w:p w:rsidR="00D00FB7" w:rsidRPr="00B23E78" w:rsidRDefault="00D00FB7" w:rsidP="00BF615B">
            <w:pPr>
              <w:jc w:val="center"/>
              <w:rPr>
                <w:b/>
              </w:rPr>
            </w:pPr>
            <w:r w:rsidRPr="00B23E78">
              <w:rPr>
                <w:b/>
              </w:rPr>
              <w:t>Actions</w:t>
            </w:r>
          </w:p>
        </w:tc>
        <w:tc>
          <w:tcPr>
            <w:tcW w:w="5400" w:type="dxa"/>
          </w:tcPr>
          <w:p w:rsidR="00D00FB7" w:rsidRPr="00B23E78" w:rsidRDefault="00D00FB7" w:rsidP="00BF615B">
            <w:pPr>
              <w:jc w:val="center"/>
              <w:rPr>
                <w:b/>
              </w:rPr>
            </w:pPr>
            <w:r w:rsidRPr="00B23E78">
              <w:rPr>
                <w:b/>
              </w:rPr>
              <w:t>Directions responsables</w:t>
            </w:r>
          </w:p>
        </w:tc>
        <w:tc>
          <w:tcPr>
            <w:tcW w:w="3420" w:type="dxa"/>
          </w:tcPr>
          <w:p w:rsidR="00D00FB7" w:rsidRPr="00B23E78" w:rsidRDefault="00D00FB7" w:rsidP="00BF615B">
            <w:pPr>
              <w:jc w:val="center"/>
              <w:rPr>
                <w:b/>
              </w:rPr>
            </w:pPr>
            <w:r w:rsidRPr="00B23E78">
              <w:rPr>
                <w:b/>
              </w:rPr>
              <w:t>État des réalisations</w:t>
            </w:r>
            <w:r w:rsidRPr="00B23E78">
              <w:rPr>
                <w:b/>
              </w:rPr>
              <w:br/>
              <w:t>Échéancier 2021</w:t>
            </w:r>
          </w:p>
        </w:tc>
        <w:tc>
          <w:tcPr>
            <w:tcW w:w="3384" w:type="dxa"/>
          </w:tcPr>
          <w:p w:rsidR="00D00FB7" w:rsidRPr="00B23E78" w:rsidRDefault="00D00FB7" w:rsidP="00BF615B">
            <w:pPr>
              <w:jc w:val="center"/>
              <w:rPr>
                <w:b/>
              </w:rPr>
            </w:pPr>
            <w:r w:rsidRPr="00B23E78">
              <w:rPr>
                <w:b/>
              </w:rPr>
              <w:t>État des réalisations</w:t>
            </w:r>
            <w:r w:rsidRPr="00B23E78">
              <w:rPr>
                <w:b/>
              </w:rPr>
              <w:br/>
              <w:t>Échéancier 2022</w:t>
            </w:r>
          </w:p>
        </w:tc>
      </w:tr>
      <w:tr w:rsidR="00FF6B7E" w:rsidRPr="00B23E78" w:rsidTr="001A2C0D">
        <w:tc>
          <w:tcPr>
            <w:tcW w:w="5364" w:type="dxa"/>
          </w:tcPr>
          <w:p w:rsidR="00FF6B7E" w:rsidRPr="00B23E78" w:rsidRDefault="00B6126C" w:rsidP="00CD5455">
            <w:r w:rsidRPr="00B23E78">
              <w:rPr>
                <w:b/>
              </w:rPr>
              <w:t>6.1.</w:t>
            </w:r>
            <w:r w:rsidRPr="00B23E78">
              <w:t xml:space="preserve"> Favoriser la participation des personnes handicapées par l'implantation de la </w:t>
            </w:r>
            <w:r w:rsidRPr="00B23E78">
              <w:rPr>
                <w:i/>
                <w:iCs/>
              </w:rPr>
              <w:t xml:space="preserve">Carte accompagnement loisir </w:t>
            </w:r>
            <w:r w:rsidRPr="00B23E78">
              <w:t>qui vise à accorder la gratuité d'entrée à son accompagnateur.</w:t>
            </w:r>
          </w:p>
        </w:tc>
        <w:tc>
          <w:tcPr>
            <w:tcW w:w="5400" w:type="dxa"/>
          </w:tcPr>
          <w:p w:rsidR="00B6126C" w:rsidRPr="00B23E78" w:rsidRDefault="00B6126C" w:rsidP="001A2C0D">
            <w:pPr>
              <w:pStyle w:val="Liste"/>
            </w:pPr>
            <w:r w:rsidRPr="00B23E78">
              <w:t>Direction du loisir, de la culture et de la vie communautaire</w:t>
            </w:r>
          </w:p>
          <w:p w:rsidR="00B6126C" w:rsidRPr="00B23E78" w:rsidRDefault="00B6126C" w:rsidP="001A2C0D">
            <w:pPr>
              <w:pStyle w:val="Liste"/>
              <w:numPr>
                <w:ilvl w:val="0"/>
                <w:numId w:val="0"/>
              </w:numPr>
              <w:spacing w:before="240" w:after="240"/>
              <w:ind w:left="432"/>
              <w:rPr>
                <w:i/>
                <w:iCs/>
              </w:rPr>
            </w:pPr>
            <w:r w:rsidRPr="00B23E78">
              <w:rPr>
                <w:i/>
              </w:rPr>
              <w:t>En collaboration avec:</w:t>
            </w:r>
          </w:p>
          <w:p w:rsidR="00FF6B7E" w:rsidRPr="00B23E78" w:rsidRDefault="00B6126C" w:rsidP="00866572">
            <w:pPr>
              <w:pStyle w:val="Liste"/>
              <w:numPr>
                <w:ilvl w:val="1"/>
                <w:numId w:val="2"/>
              </w:numPr>
            </w:pPr>
            <w:r w:rsidRPr="00B23E78">
              <w:t>Direction des communications.</w:t>
            </w:r>
          </w:p>
        </w:tc>
        <w:tc>
          <w:tcPr>
            <w:tcW w:w="3420" w:type="dxa"/>
          </w:tcPr>
          <w:p w:rsidR="00FF6B7E" w:rsidRPr="00B23E78" w:rsidRDefault="00B6126C" w:rsidP="00CD5455">
            <w:pPr>
              <w:rPr>
                <w:b/>
              </w:rPr>
            </w:pPr>
            <w:r w:rsidRPr="00B23E78">
              <w:rPr>
                <w:b/>
              </w:rPr>
              <w:t>Non réalisée, reportée</w:t>
            </w:r>
          </w:p>
        </w:tc>
        <w:tc>
          <w:tcPr>
            <w:tcW w:w="3384" w:type="dxa"/>
          </w:tcPr>
          <w:p w:rsidR="00FF6B7E" w:rsidRPr="00B23E78" w:rsidRDefault="00B6126C" w:rsidP="00CD5455">
            <w:r w:rsidRPr="00B23E78">
              <w:t>{}</w:t>
            </w:r>
          </w:p>
        </w:tc>
      </w:tr>
      <w:tr w:rsidR="00B6126C" w:rsidRPr="00B23E78" w:rsidTr="001A2C0D">
        <w:tc>
          <w:tcPr>
            <w:tcW w:w="5364" w:type="dxa"/>
          </w:tcPr>
          <w:p w:rsidR="00B6126C" w:rsidRPr="00B23E78" w:rsidRDefault="00B6126C" w:rsidP="00CD5455">
            <w:r w:rsidRPr="00B23E78">
              <w:rPr>
                <w:b/>
              </w:rPr>
              <w:t>6.2.</w:t>
            </w:r>
            <w:r w:rsidRPr="00B23E78">
              <w:t xml:space="preserve"> Bonifier le programme d'accompagnement, par l'embauche et la formation d'animateurs, afin d'augmenter notre capacité d'accueillir des enfants handicapés au camp de jour estival.</w:t>
            </w:r>
          </w:p>
        </w:tc>
        <w:tc>
          <w:tcPr>
            <w:tcW w:w="5400" w:type="dxa"/>
          </w:tcPr>
          <w:p w:rsidR="00B6126C" w:rsidRPr="00B23E78" w:rsidRDefault="00B6126C" w:rsidP="001A2C0D">
            <w:pPr>
              <w:pStyle w:val="Liste"/>
            </w:pPr>
            <w:r w:rsidRPr="00B23E78">
              <w:t>Direction du loisir, de la culture et de la vie communautaire</w:t>
            </w:r>
          </w:p>
        </w:tc>
        <w:tc>
          <w:tcPr>
            <w:tcW w:w="3420" w:type="dxa"/>
          </w:tcPr>
          <w:p w:rsidR="003B1190" w:rsidRPr="00B23E78" w:rsidRDefault="003B1190" w:rsidP="00CD5455">
            <w:pPr>
              <w:rPr>
                <w:b/>
              </w:rPr>
            </w:pPr>
            <w:r w:rsidRPr="00B23E78">
              <w:rPr>
                <w:b/>
              </w:rPr>
              <w:t>Non réalisée, reportée</w:t>
            </w:r>
          </w:p>
          <w:p w:rsidR="00B6126C" w:rsidRPr="00B23E78" w:rsidRDefault="00B6126C" w:rsidP="00CD5455">
            <w:r w:rsidRPr="00B23E78">
              <w:t>Dans le contexte de pandémie, les capacités d'accueil étaient moins grandes au niveau du camp de jour.</w:t>
            </w:r>
          </w:p>
        </w:tc>
        <w:tc>
          <w:tcPr>
            <w:tcW w:w="3384" w:type="dxa"/>
          </w:tcPr>
          <w:p w:rsidR="00B6126C" w:rsidRPr="00B23E78" w:rsidRDefault="00B6126C" w:rsidP="00CD5455">
            <w:r w:rsidRPr="00B23E78">
              <w:t>{}</w:t>
            </w:r>
          </w:p>
        </w:tc>
      </w:tr>
      <w:tr w:rsidR="00B6126C" w:rsidRPr="00B23E78" w:rsidTr="001A2C0D">
        <w:tc>
          <w:tcPr>
            <w:tcW w:w="5364" w:type="dxa"/>
          </w:tcPr>
          <w:p w:rsidR="00B6126C" w:rsidRPr="00B23E78" w:rsidRDefault="00B6126C" w:rsidP="00CD5455">
            <w:r w:rsidRPr="00B23E78">
              <w:rPr>
                <w:b/>
              </w:rPr>
              <w:t xml:space="preserve">6.3. </w:t>
            </w:r>
            <w:r w:rsidRPr="00B23E78">
              <w:t>Réaliser un projet de médiation culturelle avec des personnes présentant un handicap.</w:t>
            </w:r>
          </w:p>
        </w:tc>
        <w:tc>
          <w:tcPr>
            <w:tcW w:w="5400" w:type="dxa"/>
          </w:tcPr>
          <w:p w:rsidR="00B6126C" w:rsidRPr="00B23E78" w:rsidRDefault="00B6126C" w:rsidP="001A2C0D">
            <w:pPr>
              <w:pStyle w:val="Liste"/>
            </w:pPr>
            <w:r w:rsidRPr="00B23E78">
              <w:t>Direction du loisir, de la culture et de la vie communautaire</w:t>
            </w:r>
          </w:p>
        </w:tc>
        <w:tc>
          <w:tcPr>
            <w:tcW w:w="3420" w:type="dxa"/>
          </w:tcPr>
          <w:p w:rsidR="00B6126C" w:rsidRPr="00B23E78" w:rsidRDefault="00B6126C" w:rsidP="00CD5455">
            <w:r w:rsidRPr="00B23E78">
              <w:t>{}</w:t>
            </w:r>
          </w:p>
        </w:tc>
        <w:tc>
          <w:tcPr>
            <w:tcW w:w="3384" w:type="dxa"/>
          </w:tcPr>
          <w:p w:rsidR="00B6126C" w:rsidRPr="00B23E78" w:rsidRDefault="00B6126C" w:rsidP="00CD5455">
            <w:pPr>
              <w:rPr>
                <w:b/>
              </w:rPr>
            </w:pPr>
            <w:r w:rsidRPr="00B23E78">
              <w:rPr>
                <w:b/>
              </w:rPr>
              <w:t>Prévue en 2022</w:t>
            </w:r>
          </w:p>
        </w:tc>
      </w:tr>
      <w:tr w:rsidR="00B6126C" w:rsidRPr="00B23E78" w:rsidTr="001A2C0D">
        <w:tc>
          <w:tcPr>
            <w:tcW w:w="5364" w:type="dxa"/>
          </w:tcPr>
          <w:p w:rsidR="00B6126C" w:rsidRPr="00B23E78" w:rsidRDefault="00B6126C" w:rsidP="00CD5455">
            <w:r w:rsidRPr="00B23E78">
              <w:rPr>
                <w:b/>
              </w:rPr>
              <w:t xml:space="preserve">6.4. </w:t>
            </w:r>
            <w:r w:rsidRPr="00B23E78">
              <w:t xml:space="preserve">Inclure dans le Guide du promoteur un énoncé de responsabilité au promoteur à rendre son événement accessible et sécuritaire aux personnes handicapées, ainsi qu'un outil d'analyse permettant de valider l'accessibilité de l'événement proposé aux personnes vivant </w:t>
            </w:r>
            <w:r w:rsidRPr="00B23E78">
              <w:lastRenderedPageBreak/>
              <w:t>avec un handicap.</w:t>
            </w:r>
          </w:p>
        </w:tc>
        <w:tc>
          <w:tcPr>
            <w:tcW w:w="5400" w:type="dxa"/>
          </w:tcPr>
          <w:p w:rsidR="00B6126C" w:rsidRPr="00B23E78" w:rsidRDefault="00C12772" w:rsidP="001A2C0D">
            <w:pPr>
              <w:pStyle w:val="Liste"/>
            </w:pPr>
            <w:r w:rsidRPr="00B23E78">
              <w:lastRenderedPageBreak/>
              <w:t>Direction du loisir, de la culture et de la vie communautaire</w:t>
            </w:r>
          </w:p>
        </w:tc>
        <w:tc>
          <w:tcPr>
            <w:tcW w:w="3420" w:type="dxa"/>
          </w:tcPr>
          <w:p w:rsidR="00C12772" w:rsidRPr="00B23E78" w:rsidRDefault="00C12772" w:rsidP="00C12772">
            <w:pPr>
              <w:rPr>
                <w:b/>
              </w:rPr>
            </w:pPr>
            <w:r w:rsidRPr="00B23E78">
              <w:rPr>
                <w:b/>
              </w:rPr>
              <w:t>Réalisée</w:t>
            </w:r>
          </w:p>
          <w:p w:rsidR="00B6126C" w:rsidRPr="00B23E78" w:rsidRDefault="00C12772" w:rsidP="00CD5455">
            <w:r w:rsidRPr="00B23E78">
              <w:t>L'énoncé a été intégré au guide du promoteur.</w:t>
            </w:r>
          </w:p>
        </w:tc>
        <w:tc>
          <w:tcPr>
            <w:tcW w:w="3384" w:type="dxa"/>
          </w:tcPr>
          <w:p w:rsidR="00B6126C" w:rsidRPr="00B23E78" w:rsidRDefault="00C12772" w:rsidP="00CD5455">
            <w:r w:rsidRPr="00B23E78">
              <w:t>{}</w:t>
            </w:r>
          </w:p>
        </w:tc>
      </w:tr>
      <w:tr w:rsidR="00C12772" w:rsidRPr="00B23E78" w:rsidTr="001A2C0D">
        <w:tc>
          <w:tcPr>
            <w:tcW w:w="5364" w:type="dxa"/>
          </w:tcPr>
          <w:p w:rsidR="00C12772" w:rsidRPr="00B23E78" w:rsidRDefault="00C12772" w:rsidP="00CD5455">
            <w:r w:rsidRPr="00B23E78">
              <w:rPr>
                <w:b/>
              </w:rPr>
              <w:lastRenderedPageBreak/>
              <w:t>6.5.</w:t>
            </w:r>
            <w:r w:rsidRPr="00B23E78">
              <w:t xml:space="preserve"> Maintenir les facilités aux personnes handicapées lors des événements de la Ville (espaces près de la scène, stationnements réservés, etc.), et en faire la promotion dans les différents outils de communications, principalement sur le site Internet.</w:t>
            </w:r>
          </w:p>
        </w:tc>
        <w:tc>
          <w:tcPr>
            <w:tcW w:w="5400" w:type="dxa"/>
          </w:tcPr>
          <w:p w:rsidR="00C509BA" w:rsidRPr="00B23E78" w:rsidRDefault="00C509BA" w:rsidP="001A2C0D">
            <w:pPr>
              <w:pStyle w:val="Liste"/>
            </w:pPr>
            <w:r w:rsidRPr="00B23E78">
              <w:t>Direction du loisir, de la culture et de la vie communautaire</w:t>
            </w:r>
          </w:p>
          <w:p w:rsidR="00C509BA" w:rsidRPr="00B23E78" w:rsidRDefault="00C509BA" w:rsidP="001A2C0D">
            <w:pPr>
              <w:pStyle w:val="Liste"/>
              <w:numPr>
                <w:ilvl w:val="0"/>
                <w:numId w:val="0"/>
              </w:numPr>
              <w:spacing w:before="240" w:after="240"/>
              <w:ind w:left="432"/>
              <w:rPr>
                <w:i/>
                <w:iCs/>
              </w:rPr>
            </w:pPr>
            <w:r w:rsidRPr="00B23E78">
              <w:rPr>
                <w:i/>
              </w:rPr>
              <w:t>En collaboration avec:</w:t>
            </w:r>
          </w:p>
          <w:p w:rsidR="00C12772" w:rsidRPr="00B23E78" w:rsidRDefault="00C509BA" w:rsidP="00866572">
            <w:pPr>
              <w:pStyle w:val="Liste"/>
              <w:numPr>
                <w:ilvl w:val="1"/>
                <w:numId w:val="2"/>
              </w:numPr>
            </w:pPr>
            <w:r w:rsidRPr="00B23E78">
              <w:t>Direction des communications.</w:t>
            </w:r>
          </w:p>
        </w:tc>
        <w:tc>
          <w:tcPr>
            <w:tcW w:w="3420" w:type="dxa"/>
          </w:tcPr>
          <w:p w:rsidR="00C509BA" w:rsidRPr="00B23E78" w:rsidRDefault="00C509BA" w:rsidP="00C509BA">
            <w:pPr>
              <w:rPr>
                <w:b/>
              </w:rPr>
            </w:pPr>
            <w:r w:rsidRPr="00B23E78">
              <w:rPr>
                <w:b/>
              </w:rPr>
              <w:t>Réalisée</w:t>
            </w:r>
          </w:p>
          <w:p w:rsidR="00C12772" w:rsidRPr="00B23E78" w:rsidRDefault="00C509BA" w:rsidP="00C12772">
            <w:r w:rsidRPr="00B23E78">
              <w:t>Maintien de la pratique.</w:t>
            </w:r>
          </w:p>
        </w:tc>
        <w:tc>
          <w:tcPr>
            <w:tcW w:w="3384" w:type="dxa"/>
          </w:tcPr>
          <w:p w:rsidR="00C12772" w:rsidRPr="00B23E78" w:rsidRDefault="00C509BA" w:rsidP="00CD5455">
            <w:r w:rsidRPr="00B23E78">
              <w:t>En continu</w:t>
            </w:r>
          </w:p>
        </w:tc>
      </w:tr>
      <w:tr w:rsidR="00C509BA" w:rsidRPr="00B23E78" w:rsidTr="001A2C0D">
        <w:tc>
          <w:tcPr>
            <w:tcW w:w="5364" w:type="dxa"/>
          </w:tcPr>
          <w:p w:rsidR="00C509BA" w:rsidRPr="00B23E78" w:rsidRDefault="00C509BA" w:rsidP="00CD5455">
            <w:r w:rsidRPr="00B23E78">
              <w:rPr>
                <w:b/>
              </w:rPr>
              <w:t>6.6.</w:t>
            </w:r>
            <w:r w:rsidRPr="00B23E78">
              <w:t xml:space="preserve"> Favoriser l'inclusion et la diversité dans la programmation culturelle et événementielle.</w:t>
            </w:r>
          </w:p>
        </w:tc>
        <w:tc>
          <w:tcPr>
            <w:tcW w:w="5400" w:type="dxa"/>
          </w:tcPr>
          <w:p w:rsidR="00C509BA" w:rsidRPr="00B23E78" w:rsidRDefault="00C509BA" w:rsidP="001A2C0D">
            <w:pPr>
              <w:pStyle w:val="Liste"/>
            </w:pPr>
            <w:r w:rsidRPr="00B23E78">
              <w:t>Direction du loisir, de la culture et de la vie communautaire</w:t>
            </w:r>
          </w:p>
        </w:tc>
        <w:tc>
          <w:tcPr>
            <w:tcW w:w="3420" w:type="dxa"/>
          </w:tcPr>
          <w:p w:rsidR="00C509BA" w:rsidRPr="00B23E78" w:rsidRDefault="00C509BA" w:rsidP="00C509BA">
            <w:pPr>
              <w:rPr>
                <w:b/>
              </w:rPr>
            </w:pPr>
            <w:r w:rsidRPr="00B23E78">
              <w:rPr>
                <w:b/>
              </w:rPr>
              <w:t>Réalisée</w:t>
            </w:r>
          </w:p>
          <w:p w:rsidR="00C509BA" w:rsidRPr="00B23E78" w:rsidRDefault="00C509BA" w:rsidP="00C509BA">
            <w:r w:rsidRPr="00B23E78">
              <w:t>Maintien de la pratique.</w:t>
            </w:r>
          </w:p>
        </w:tc>
        <w:tc>
          <w:tcPr>
            <w:tcW w:w="3384" w:type="dxa"/>
          </w:tcPr>
          <w:p w:rsidR="00C509BA" w:rsidRPr="00B23E78" w:rsidRDefault="00C509BA" w:rsidP="00CD5455">
            <w:r w:rsidRPr="00B23E78">
              <w:t>En continu</w:t>
            </w:r>
          </w:p>
        </w:tc>
      </w:tr>
      <w:tr w:rsidR="00C509BA" w:rsidRPr="00B23E78" w:rsidTr="001A2C0D">
        <w:tc>
          <w:tcPr>
            <w:tcW w:w="5364" w:type="dxa"/>
          </w:tcPr>
          <w:p w:rsidR="00C509BA" w:rsidRPr="00B23E78" w:rsidRDefault="00C509BA" w:rsidP="00CD5455">
            <w:r w:rsidRPr="00B23E78">
              <w:rPr>
                <w:b/>
              </w:rPr>
              <w:t>6.7.</w:t>
            </w:r>
            <w:r w:rsidRPr="00B23E78">
              <w:t xml:space="preserve"> Élaborer un sondage auprès des organismes sportifs, culturels et de loisir incluant une partie sur l'accessibilité de leurs activités/cours et de leurs services aux personnes handicapées.</w:t>
            </w:r>
          </w:p>
        </w:tc>
        <w:tc>
          <w:tcPr>
            <w:tcW w:w="5400" w:type="dxa"/>
          </w:tcPr>
          <w:p w:rsidR="00C509BA" w:rsidRPr="00B23E78" w:rsidRDefault="00C509BA" w:rsidP="001A2C0D">
            <w:pPr>
              <w:pStyle w:val="Liste"/>
            </w:pPr>
            <w:r w:rsidRPr="00B23E78">
              <w:t>Direction du loisir, de la culture et de la vie communautaire</w:t>
            </w:r>
          </w:p>
          <w:p w:rsidR="00C509BA" w:rsidRPr="00B23E78" w:rsidRDefault="00C509BA" w:rsidP="001A2C0D">
            <w:pPr>
              <w:pStyle w:val="Liste"/>
              <w:numPr>
                <w:ilvl w:val="0"/>
                <w:numId w:val="0"/>
              </w:numPr>
              <w:spacing w:before="240" w:after="240"/>
              <w:ind w:left="432"/>
              <w:rPr>
                <w:i/>
                <w:iCs/>
              </w:rPr>
            </w:pPr>
            <w:r w:rsidRPr="00B23E78">
              <w:rPr>
                <w:i/>
              </w:rPr>
              <w:t>En collaboration avec:</w:t>
            </w:r>
          </w:p>
          <w:p w:rsidR="00C509BA" w:rsidRPr="00B23E78" w:rsidRDefault="00C509BA" w:rsidP="00866572">
            <w:pPr>
              <w:pStyle w:val="Liste"/>
              <w:numPr>
                <w:ilvl w:val="1"/>
                <w:numId w:val="2"/>
              </w:numPr>
            </w:pPr>
            <w:r w:rsidRPr="00B23E78">
              <w:t>Direction des communications.</w:t>
            </w:r>
          </w:p>
        </w:tc>
        <w:tc>
          <w:tcPr>
            <w:tcW w:w="3420" w:type="dxa"/>
          </w:tcPr>
          <w:p w:rsidR="00C509BA" w:rsidRPr="00B23E78" w:rsidRDefault="00C509BA" w:rsidP="00C509BA">
            <w:pPr>
              <w:rPr>
                <w:b/>
              </w:rPr>
            </w:pPr>
            <w:r w:rsidRPr="00B23E78">
              <w:rPr>
                <w:b/>
              </w:rPr>
              <w:t>Non réalisée, reportée.</w:t>
            </w:r>
          </w:p>
        </w:tc>
        <w:tc>
          <w:tcPr>
            <w:tcW w:w="3384" w:type="dxa"/>
          </w:tcPr>
          <w:p w:rsidR="00C509BA" w:rsidRPr="00B23E78" w:rsidRDefault="00C509BA" w:rsidP="00CD5455">
            <w:r w:rsidRPr="00B23E78">
              <w:t>Préparation d'une fiche-projet pour la création d'un sondage.</w:t>
            </w:r>
          </w:p>
        </w:tc>
      </w:tr>
      <w:tr w:rsidR="00C509BA" w:rsidRPr="00B23E78" w:rsidTr="001A2C0D">
        <w:tc>
          <w:tcPr>
            <w:tcW w:w="5364" w:type="dxa"/>
          </w:tcPr>
          <w:p w:rsidR="00C509BA" w:rsidRPr="00B23E78" w:rsidRDefault="00C509BA" w:rsidP="00CD5455">
            <w:r w:rsidRPr="00B23E78">
              <w:rPr>
                <w:b/>
              </w:rPr>
              <w:t xml:space="preserve">6.8. </w:t>
            </w:r>
            <w:r w:rsidRPr="00B23E78">
              <w:t>Compléter une démarche d'autodiagnostic de la programmation municipale pour analyser l'accessibilité au loisir aux personnes vivant avec un handicap.</w:t>
            </w:r>
          </w:p>
        </w:tc>
        <w:tc>
          <w:tcPr>
            <w:tcW w:w="5400" w:type="dxa"/>
          </w:tcPr>
          <w:p w:rsidR="00C509BA" w:rsidRPr="00B23E78" w:rsidRDefault="00C509BA" w:rsidP="001A2C0D">
            <w:pPr>
              <w:pStyle w:val="Liste"/>
            </w:pPr>
            <w:r w:rsidRPr="00B23E78">
              <w:t>Direction du loisir, de la culture et de la vie communautaire</w:t>
            </w:r>
          </w:p>
        </w:tc>
        <w:tc>
          <w:tcPr>
            <w:tcW w:w="3420" w:type="dxa"/>
          </w:tcPr>
          <w:p w:rsidR="00C509BA" w:rsidRPr="00B23E78" w:rsidRDefault="00C509BA" w:rsidP="00C509BA">
            <w:r w:rsidRPr="00B23E78">
              <w:t>{}</w:t>
            </w:r>
          </w:p>
        </w:tc>
        <w:tc>
          <w:tcPr>
            <w:tcW w:w="3384" w:type="dxa"/>
          </w:tcPr>
          <w:p w:rsidR="00C509BA" w:rsidRPr="00B23E78" w:rsidRDefault="00C509BA" w:rsidP="00CD5455">
            <w:pPr>
              <w:rPr>
                <w:b/>
              </w:rPr>
            </w:pPr>
            <w:r w:rsidRPr="00B23E78">
              <w:rPr>
                <w:b/>
              </w:rPr>
              <w:t>Prévue en 2022</w:t>
            </w:r>
          </w:p>
        </w:tc>
      </w:tr>
      <w:tr w:rsidR="00C509BA" w:rsidRPr="00B23E78" w:rsidTr="001A2C0D">
        <w:tc>
          <w:tcPr>
            <w:tcW w:w="5364" w:type="dxa"/>
          </w:tcPr>
          <w:p w:rsidR="00C509BA" w:rsidRPr="00B23E78" w:rsidRDefault="00C509BA" w:rsidP="00CD5455">
            <w:r w:rsidRPr="00B23E78">
              <w:rPr>
                <w:b/>
              </w:rPr>
              <w:t>6.9.</w:t>
            </w:r>
            <w:r w:rsidRPr="00B23E78">
              <w:t xml:space="preserve"> Évaluer la possibilité de développer ou d'accueillir une activité sportive adaptée aux </w:t>
            </w:r>
            <w:r w:rsidRPr="00B23E78">
              <w:lastRenderedPageBreak/>
              <w:t>personnes handicapées.</w:t>
            </w:r>
          </w:p>
        </w:tc>
        <w:tc>
          <w:tcPr>
            <w:tcW w:w="5400" w:type="dxa"/>
          </w:tcPr>
          <w:p w:rsidR="00C509BA" w:rsidRPr="00B23E78" w:rsidRDefault="00C509BA" w:rsidP="001A2C0D">
            <w:pPr>
              <w:pStyle w:val="Liste"/>
            </w:pPr>
            <w:r w:rsidRPr="00B23E78">
              <w:lastRenderedPageBreak/>
              <w:t>Direction du loisir, de la culture et de la vie communautaire</w:t>
            </w:r>
          </w:p>
        </w:tc>
        <w:tc>
          <w:tcPr>
            <w:tcW w:w="3420" w:type="dxa"/>
          </w:tcPr>
          <w:p w:rsidR="00C509BA" w:rsidRPr="00B23E78" w:rsidRDefault="00C509BA" w:rsidP="00C509BA">
            <w:r w:rsidRPr="00B23E78">
              <w:t>{}</w:t>
            </w:r>
          </w:p>
        </w:tc>
        <w:tc>
          <w:tcPr>
            <w:tcW w:w="3384" w:type="dxa"/>
          </w:tcPr>
          <w:p w:rsidR="00C509BA" w:rsidRPr="00B23E78" w:rsidRDefault="00C509BA" w:rsidP="00CD5455">
            <w:pPr>
              <w:rPr>
                <w:b/>
              </w:rPr>
            </w:pPr>
            <w:r w:rsidRPr="00B23E78">
              <w:rPr>
                <w:b/>
              </w:rPr>
              <w:t>Prévue en 2022</w:t>
            </w:r>
          </w:p>
        </w:tc>
      </w:tr>
      <w:tr w:rsidR="00C509BA" w:rsidRPr="00B23E78" w:rsidTr="001A2C0D">
        <w:tc>
          <w:tcPr>
            <w:tcW w:w="5364" w:type="dxa"/>
          </w:tcPr>
          <w:p w:rsidR="00C509BA" w:rsidRPr="00B23E78" w:rsidRDefault="00C509BA" w:rsidP="004C54FB">
            <w:pPr>
              <w:spacing w:after="240"/>
            </w:pPr>
            <w:r w:rsidRPr="00B23E78">
              <w:rPr>
                <w:b/>
              </w:rPr>
              <w:lastRenderedPageBreak/>
              <w:t>6.10.</w:t>
            </w:r>
            <w:r w:rsidRPr="00B23E78">
              <w:t xml:space="preserve"> Augmenter la visibilité des services disponibles aux personnes handicapées tels que:</w:t>
            </w:r>
          </w:p>
          <w:p w:rsidR="00C509BA" w:rsidRPr="00B23E78" w:rsidRDefault="00C509BA" w:rsidP="003B1190">
            <w:pPr>
              <w:pStyle w:val="Liste"/>
              <w:spacing w:after="240"/>
            </w:pPr>
            <w:r w:rsidRPr="00B23E78">
              <w:t>Biblio-aidant;</w:t>
            </w:r>
          </w:p>
          <w:p w:rsidR="00C509BA" w:rsidRPr="00B23E78" w:rsidRDefault="00C509BA" w:rsidP="003B1190">
            <w:pPr>
              <w:pStyle w:val="Liste"/>
              <w:spacing w:after="240"/>
            </w:pPr>
            <w:r w:rsidRPr="00B23E78">
              <w:t>Espace PLUS;</w:t>
            </w:r>
          </w:p>
          <w:p w:rsidR="00C509BA" w:rsidRPr="00B23E78" w:rsidRDefault="00C509BA" w:rsidP="003B1190">
            <w:pPr>
              <w:pStyle w:val="Liste"/>
              <w:spacing w:after="240"/>
            </w:pPr>
            <w:r w:rsidRPr="00B23E78">
              <w:t>Collections de livres adaptées;</w:t>
            </w:r>
          </w:p>
          <w:p w:rsidR="00C509BA" w:rsidRPr="00B23E78" w:rsidRDefault="00C509BA" w:rsidP="00C509BA">
            <w:pPr>
              <w:pStyle w:val="Liste"/>
            </w:pPr>
            <w:r w:rsidRPr="00B23E78">
              <w:t>Zoothérapie.</w:t>
            </w:r>
          </w:p>
        </w:tc>
        <w:tc>
          <w:tcPr>
            <w:tcW w:w="5400" w:type="dxa"/>
          </w:tcPr>
          <w:p w:rsidR="00C509BA" w:rsidRPr="00B23E78" w:rsidRDefault="00C509BA" w:rsidP="001A2C0D">
            <w:pPr>
              <w:pStyle w:val="Liste"/>
            </w:pPr>
            <w:r w:rsidRPr="00B23E78">
              <w:t>Direction de la Bibliothèque</w:t>
            </w:r>
          </w:p>
          <w:p w:rsidR="00C509BA" w:rsidRPr="00B23E78" w:rsidRDefault="00C509BA" w:rsidP="001A2C0D">
            <w:pPr>
              <w:pStyle w:val="Liste"/>
              <w:numPr>
                <w:ilvl w:val="0"/>
                <w:numId w:val="0"/>
              </w:numPr>
              <w:spacing w:before="240" w:after="240"/>
              <w:ind w:left="432"/>
              <w:rPr>
                <w:i/>
                <w:iCs/>
              </w:rPr>
            </w:pPr>
            <w:r w:rsidRPr="00B23E78">
              <w:rPr>
                <w:i/>
                <w:iCs/>
              </w:rPr>
              <w:t xml:space="preserve">En </w:t>
            </w:r>
            <w:r w:rsidRPr="00B23E78">
              <w:rPr>
                <w:i/>
              </w:rPr>
              <w:t>collaboration</w:t>
            </w:r>
            <w:r w:rsidRPr="00B23E78">
              <w:rPr>
                <w:i/>
                <w:iCs/>
              </w:rPr>
              <w:t xml:space="preserve"> avec:</w:t>
            </w:r>
          </w:p>
          <w:p w:rsidR="00C509BA" w:rsidRPr="00B23E78" w:rsidRDefault="00C509BA" w:rsidP="00866572">
            <w:pPr>
              <w:pStyle w:val="Liste"/>
              <w:numPr>
                <w:ilvl w:val="1"/>
                <w:numId w:val="2"/>
              </w:numPr>
            </w:pPr>
            <w:r w:rsidRPr="00B23E78">
              <w:t>Direction des communications.</w:t>
            </w:r>
          </w:p>
        </w:tc>
        <w:tc>
          <w:tcPr>
            <w:tcW w:w="3420" w:type="dxa"/>
          </w:tcPr>
          <w:p w:rsidR="00C509BA" w:rsidRPr="00B23E78" w:rsidRDefault="00C509BA" w:rsidP="00C509BA">
            <w:r w:rsidRPr="00B23E78">
              <w:t>{}</w:t>
            </w:r>
          </w:p>
        </w:tc>
        <w:tc>
          <w:tcPr>
            <w:tcW w:w="3384" w:type="dxa"/>
          </w:tcPr>
          <w:p w:rsidR="00C509BA" w:rsidRPr="00B23E78" w:rsidRDefault="00C509BA" w:rsidP="00CD5455">
            <w:pPr>
              <w:rPr>
                <w:b/>
              </w:rPr>
            </w:pPr>
            <w:r w:rsidRPr="00B23E78">
              <w:rPr>
                <w:b/>
              </w:rPr>
              <w:t>Prévue en 2022</w:t>
            </w:r>
          </w:p>
        </w:tc>
      </w:tr>
      <w:tr w:rsidR="00C509BA" w:rsidRPr="00B23E78" w:rsidTr="001A2C0D">
        <w:tc>
          <w:tcPr>
            <w:tcW w:w="5364" w:type="dxa"/>
          </w:tcPr>
          <w:p w:rsidR="00C509BA" w:rsidRPr="00B23E78" w:rsidRDefault="00C509BA" w:rsidP="004C54FB">
            <w:pPr>
              <w:spacing w:after="240"/>
            </w:pPr>
            <w:r w:rsidRPr="00B23E78">
              <w:rPr>
                <w:b/>
              </w:rPr>
              <w:t>6.11.</w:t>
            </w:r>
            <w:r w:rsidRPr="00B23E78">
              <w:t xml:space="preserve"> Augmenter l'accessibilité universelle dans les activités libres de la ville par l'achat d'équipement spécialisé. Mettre à la disposition gratuitement, l'équipement pour la population:</w:t>
            </w:r>
          </w:p>
          <w:p w:rsidR="00C509BA" w:rsidRPr="00B23E78" w:rsidRDefault="00C509BA" w:rsidP="004C54FB">
            <w:pPr>
              <w:pStyle w:val="Liste"/>
              <w:spacing w:after="240"/>
            </w:pPr>
            <w:r w:rsidRPr="00B23E78">
              <w:t>Luge pour la pratique du patin sur glace (2021);</w:t>
            </w:r>
          </w:p>
          <w:p w:rsidR="00C509BA" w:rsidRPr="00B23E78" w:rsidRDefault="00C509BA" w:rsidP="00C509BA">
            <w:pPr>
              <w:pStyle w:val="Liste"/>
              <w:rPr>
                <w:b/>
              </w:rPr>
            </w:pPr>
            <w:r w:rsidRPr="00B23E78">
              <w:t>Luge avec roues pour l'utilisation sur les voies cyclables (2022).</w:t>
            </w:r>
          </w:p>
        </w:tc>
        <w:tc>
          <w:tcPr>
            <w:tcW w:w="5400" w:type="dxa"/>
          </w:tcPr>
          <w:p w:rsidR="00C509BA" w:rsidRPr="00B23E78" w:rsidRDefault="00C509BA" w:rsidP="001A2C0D">
            <w:pPr>
              <w:pStyle w:val="Liste"/>
            </w:pPr>
            <w:r w:rsidRPr="00B23E78">
              <w:t>Direction du loisir, de la culture et de la vie communautaire</w:t>
            </w:r>
          </w:p>
        </w:tc>
        <w:tc>
          <w:tcPr>
            <w:tcW w:w="3420" w:type="dxa"/>
          </w:tcPr>
          <w:p w:rsidR="00C509BA" w:rsidRPr="00B23E78" w:rsidRDefault="00C509BA" w:rsidP="00C509BA">
            <w:pPr>
              <w:rPr>
                <w:b/>
              </w:rPr>
            </w:pPr>
            <w:r w:rsidRPr="00B23E78">
              <w:rPr>
                <w:b/>
              </w:rPr>
              <w:t>Réalisée</w:t>
            </w:r>
          </w:p>
          <w:p w:rsidR="00C509BA" w:rsidRPr="00B23E78" w:rsidRDefault="00C509BA" w:rsidP="00C509BA">
            <w:r w:rsidRPr="00B23E78">
              <w:t>Mise en place de l'équipement en septembre</w:t>
            </w:r>
            <w:r w:rsidR="003C1C54" w:rsidRPr="00B23E78">
              <w:t> </w:t>
            </w:r>
            <w:r w:rsidRPr="00B23E78">
              <w:t>2021 au complexe sportif Bell.</w:t>
            </w:r>
          </w:p>
        </w:tc>
        <w:tc>
          <w:tcPr>
            <w:tcW w:w="3384" w:type="dxa"/>
          </w:tcPr>
          <w:p w:rsidR="00C509BA" w:rsidRPr="00B23E78" w:rsidRDefault="00C509BA" w:rsidP="00C509BA">
            <w:pPr>
              <w:rPr>
                <w:b/>
              </w:rPr>
            </w:pPr>
            <w:r w:rsidRPr="00B23E78">
              <w:rPr>
                <w:b/>
              </w:rPr>
              <w:t>Prévue en 2022</w:t>
            </w:r>
          </w:p>
          <w:p w:rsidR="00C509BA" w:rsidRPr="00B23E78" w:rsidRDefault="00C509BA" w:rsidP="00CD5455">
            <w:r w:rsidRPr="00B23E78">
              <w:t>Luge sur roues (printemps</w:t>
            </w:r>
            <w:r w:rsidR="00396FC3" w:rsidRPr="00B23E78">
              <w:t> </w:t>
            </w:r>
            <w:r w:rsidRPr="00B23E78">
              <w:t>2022).</w:t>
            </w:r>
          </w:p>
        </w:tc>
      </w:tr>
    </w:tbl>
    <w:p w:rsidR="00DB2A73" w:rsidRPr="00B23E78" w:rsidRDefault="00DB2A73" w:rsidP="00117C78">
      <w:r w:rsidRPr="00B23E78">
        <w:t>{Page 7}</w:t>
      </w:r>
    </w:p>
    <w:p w:rsidR="00DB2A73" w:rsidRPr="00B23E78" w:rsidRDefault="00117C78" w:rsidP="00C26A64">
      <w:pPr>
        <w:pStyle w:val="Titre2"/>
      </w:pPr>
      <w:bookmarkStart w:id="11" w:name="_Toc98495049"/>
      <w:r w:rsidRPr="00B23E78">
        <w:lastRenderedPageBreak/>
        <w:t>7</w:t>
      </w:r>
      <w:r w:rsidR="00C26A64" w:rsidRPr="00B23E78">
        <w:t xml:space="preserve">. </w:t>
      </w:r>
      <w:r w:rsidRPr="00B23E78">
        <w:t>C</w:t>
      </w:r>
      <w:r w:rsidR="00C26A64" w:rsidRPr="00B23E78">
        <w:t>ommunications</w:t>
      </w:r>
      <w:bookmarkEnd w:id="11"/>
    </w:p>
    <w:tbl>
      <w:tblPr>
        <w:tblStyle w:val="Grilledutableau"/>
        <w:tblW w:w="5000" w:type="pct"/>
        <w:tblLook w:val="04A0" w:firstRow="1" w:lastRow="0" w:firstColumn="1" w:lastColumn="0" w:noHBand="0" w:noVBand="1"/>
      </w:tblPr>
      <w:tblGrid>
        <w:gridCol w:w="5364"/>
        <w:gridCol w:w="5400"/>
        <w:gridCol w:w="3420"/>
        <w:gridCol w:w="3384"/>
      </w:tblGrid>
      <w:tr w:rsidR="00D00FB7" w:rsidRPr="00B23E78" w:rsidTr="00BF615B">
        <w:trPr>
          <w:tblHeader/>
        </w:trPr>
        <w:tc>
          <w:tcPr>
            <w:tcW w:w="5364" w:type="dxa"/>
          </w:tcPr>
          <w:p w:rsidR="00D00FB7" w:rsidRPr="00B23E78" w:rsidRDefault="00D00FB7" w:rsidP="00BF615B">
            <w:pPr>
              <w:jc w:val="center"/>
              <w:rPr>
                <w:b/>
              </w:rPr>
            </w:pPr>
            <w:r w:rsidRPr="00B23E78">
              <w:rPr>
                <w:b/>
              </w:rPr>
              <w:t>Actions</w:t>
            </w:r>
          </w:p>
        </w:tc>
        <w:tc>
          <w:tcPr>
            <w:tcW w:w="5400" w:type="dxa"/>
          </w:tcPr>
          <w:p w:rsidR="00D00FB7" w:rsidRPr="00B23E78" w:rsidRDefault="00D00FB7" w:rsidP="00BF615B">
            <w:pPr>
              <w:jc w:val="center"/>
              <w:rPr>
                <w:b/>
              </w:rPr>
            </w:pPr>
            <w:r w:rsidRPr="00B23E78">
              <w:rPr>
                <w:b/>
              </w:rPr>
              <w:t>Directions responsables</w:t>
            </w:r>
          </w:p>
        </w:tc>
        <w:tc>
          <w:tcPr>
            <w:tcW w:w="3420" w:type="dxa"/>
          </w:tcPr>
          <w:p w:rsidR="00D00FB7" w:rsidRPr="00B23E78" w:rsidRDefault="00D00FB7" w:rsidP="00BF615B">
            <w:pPr>
              <w:jc w:val="center"/>
              <w:rPr>
                <w:b/>
              </w:rPr>
            </w:pPr>
            <w:r w:rsidRPr="00B23E78">
              <w:rPr>
                <w:b/>
              </w:rPr>
              <w:t>État des réalisations</w:t>
            </w:r>
            <w:r w:rsidRPr="00B23E78">
              <w:rPr>
                <w:b/>
              </w:rPr>
              <w:br/>
              <w:t>Échéancier 2021</w:t>
            </w:r>
          </w:p>
        </w:tc>
        <w:tc>
          <w:tcPr>
            <w:tcW w:w="3384" w:type="dxa"/>
          </w:tcPr>
          <w:p w:rsidR="00D00FB7" w:rsidRPr="00B23E78" w:rsidRDefault="00D00FB7" w:rsidP="00BF615B">
            <w:pPr>
              <w:jc w:val="center"/>
              <w:rPr>
                <w:b/>
              </w:rPr>
            </w:pPr>
            <w:r w:rsidRPr="00B23E78">
              <w:rPr>
                <w:b/>
              </w:rPr>
              <w:t>État des réalisations</w:t>
            </w:r>
            <w:r w:rsidRPr="00B23E78">
              <w:rPr>
                <w:b/>
              </w:rPr>
              <w:br/>
              <w:t>Échéancier 2022</w:t>
            </w:r>
          </w:p>
        </w:tc>
      </w:tr>
      <w:tr w:rsidR="00FF6B7E" w:rsidRPr="00B23E78" w:rsidTr="00E22BBD">
        <w:tc>
          <w:tcPr>
            <w:tcW w:w="5364" w:type="dxa"/>
          </w:tcPr>
          <w:p w:rsidR="00FF6B7E" w:rsidRPr="00B23E78" w:rsidRDefault="004F5547" w:rsidP="00CD5455">
            <w:r w:rsidRPr="00B23E78">
              <w:rPr>
                <w:b/>
              </w:rPr>
              <w:t xml:space="preserve">7.1. </w:t>
            </w:r>
            <w:r w:rsidRPr="00B23E78">
              <w:t>Création d'une page sur le site web de la ville pour centraliser les informations et les services offerts par la Ville en matière d'accessibilité.</w:t>
            </w:r>
          </w:p>
        </w:tc>
        <w:tc>
          <w:tcPr>
            <w:tcW w:w="5400" w:type="dxa"/>
          </w:tcPr>
          <w:p w:rsidR="004F5547" w:rsidRPr="00B23E78" w:rsidRDefault="004F5547" w:rsidP="001A2C0D">
            <w:pPr>
              <w:pStyle w:val="Liste"/>
            </w:pPr>
            <w:r w:rsidRPr="00B23E78">
              <w:t>Direction des communications</w:t>
            </w:r>
          </w:p>
          <w:p w:rsidR="004F5547" w:rsidRPr="00B23E78" w:rsidRDefault="004F5547" w:rsidP="001A2C0D">
            <w:pPr>
              <w:pStyle w:val="Liste"/>
              <w:numPr>
                <w:ilvl w:val="0"/>
                <w:numId w:val="0"/>
              </w:numPr>
              <w:spacing w:before="240" w:after="240"/>
              <w:ind w:left="432"/>
            </w:pPr>
            <w:r w:rsidRPr="00B23E78">
              <w:rPr>
                <w:i/>
                <w:iCs/>
              </w:rPr>
              <w:t>En collaboration avec:</w:t>
            </w:r>
          </w:p>
          <w:p w:rsidR="004F5547" w:rsidRPr="00B23E78" w:rsidRDefault="004F5547" w:rsidP="00866572">
            <w:pPr>
              <w:pStyle w:val="Liste"/>
              <w:numPr>
                <w:ilvl w:val="1"/>
                <w:numId w:val="2"/>
              </w:numPr>
              <w:spacing w:after="240"/>
            </w:pPr>
            <w:r w:rsidRPr="00B23E78">
              <w:t>Direction du loisir, de la culture et de la vie communautaire;</w:t>
            </w:r>
          </w:p>
          <w:p w:rsidR="00FF6B7E" w:rsidRPr="00B23E78" w:rsidRDefault="004F5547" w:rsidP="00866572">
            <w:pPr>
              <w:pStyle w:val="Liste"/>
              <w:numPr>
                <w:ilvl w:val="1"/>
                <w:numId w:val="2"/>
              </w:numPr>
            </w:pPr>
            <w:r w:rsidRPr="00B23E78">
              <w:t>Services Brossard.</w:t>
            </w:r>
          </w:p>
        </w:tc>
        <w:tc>
          <w:tcPr>
            <w:tcW w:w="3420" w:type="dxa"/>
          </w:tcPr>
          <w:p w:rsidR="004F5547" w:rsidRPr="00B23E78" w:rsidRDefault="004F5547" w:rsidP="004F5547">
            <w:pPr>
              <w:rPr>
                <w:b/>
              </w:rPr>
            </w:pPr>
            <w:r w:rsidRPr="00B23E78">
              <w:rPr>
                <w:b/>
              </w:rPr>
              <w:t>Réalisée</w:t>
            </w:r>
          </w:p>
          <w:p w:rsidR="00FF6B7E" w:rsidRPr="00B23E78" w:rsidRDefault="004F5547" w:rsidP="00CD5455">
            <w:r w:rsidRPr="00B23E78">
              <w:t>La page du site offre un onglet qui réfère directement aux services offerts pour cette clientèle.</w:t>
            </w:r>
          </w:p>
        </w:tc>
        <w:tc>
          <w:tcPr>
            <w:tcW w:w="3384" w:type="dxa"/>
          </w:tcPr>
          <w:p w:rsidR="00FF6B7E" w:rsidRPr="00B23E78" w:rsidRDefault="004F5547" w:rsidP="00CD5455">
            <w:r w:rsidRPr="00B23E78">
              <w:t>{}</w:t>
            </w:r>
          </w:p>
        </w:tc>
      </w:tr>
      <w:tr w:rsidR="004F5547" w:rsidRPr="00B23E78" w:rsidTr="00E22BBD">
        <w:tc>
          <w:tcPr>
            <w:tcW w:w="5364" w:type="dxa"/>
          </w:tcPr>
          <w:p w:rsidR="004F5547" w:rsidRPr="00B23E78" w:rsidRDefault="004F5547" w:rsidP="00CD5455">
            <w:r w:rsidRPr="00B23E78">
              <w:rPr>
                <w:b/>
              </w:rPr>
              <w:t>7.2.</w:t>
            </w:r>
            <w:r w:rsidRPr="00B23E78">
              <w:t xml:space="preserve"> Bonifier la carte interactive des installations municipales sur le site Internet de la Ville pour y inclure des informations sur l'accessibilité des sites en incluant une alternative pour les personnes ayant une déficience visuelle.</w:t>
            </w:r>
          </w:p>
        </w:tc>
        <w:tc>
          <w:tcPr>
            <w:tcW w:w="5400" w:type="dxa"/>
          </w:tcPr>
          <w:p w:rsidR="004F5547" w:rsidRPr="00B23E78" w:rsidRDefault="004F5547" w:rsidP="001A2C0D">
            <w:pPr>
              <w:pStyle w:val="Liste"/>
            </w:pPr>
            <w:r w:rsidRPr="00B23E78">
              <w:t>Direction des communications</w:t>
            </w:r>
          </w:p>
          <w:p w:rsidR="004F5547" w:rsidRPr="00B23E78" w:rsidRDefault="004F5547" w:rsidP="001A2C0D">
            <w:pPr>
              <w:pStyle w:val="Liste"/>
              <w:numPr>
                <w:ilvl w:val="0"/>
                <w:numId w:val="0"/>
              </w:numPr>
              <w:spacing w:before="240" w:after="240"/>
              <w:ind w:left="432"/>
            </w:pPr>
            <w:r w:rsidRPr="00B23E78">
              <w:rPr>
                <w:i/>
                <w:iCs/>
              </w:rPr>
              <w:t>En collaboration avec:</w:t>
            </w:r>
          </w:p>
          <w:p w:rsidR="004F5547" w:rsidRPr="00B23E78" w:rsidRDefault="004F5547" w:rsidP="00866572">
            <w:pPr>
              <w:pStyle w:val="Liste"/>
              <w:numPr>
                <w:ilvl w:val="1"/>
                <w:numId w:val="2"/>
              </w:numPr>
              <w:spacing w:after="240"/>
            </w:pPr>
            <w:r w:rsidRPr="00B23E78">
              <w:t>Direction du loisir, de la culture et de la vie communautaire;</w:t>
            </w:r>
          </w:p>
          <w:p w:rsidR="004F5547" w:rsidRPr="00B23E78" w:rsidRDefault="004F5547" w:rsidP="00866572">
            <w:pPr>
              <w:pStyle w:val="Liste"/>
              <w:numPr>
                <w:ilvl w:val="1"/>
                <w:numId w:val="2"/>
              </w:numPr>
              <w:spacing w:after="240"/>
            </w:pPr>
            <w:r w:rsidRPr="00B23E78">
              <w:t>Services Brossard;</w:t>
            </w:r>
          </w:p>
          <w:p w:rsidR="004F5547" w:rsidRPr="00B23E78" w:rsidRDefault="004F5547" w:rsidP="00866572">
            <w:pPr>
              <w:pStyle w:val="Liste"/>
              <w:numPr>
                <w:ilvl w:val="1"/>
                <w:numId w:val="2"/>
              </w:numPr>
            </w:pPr>
            <w:r w:rsidRPr="00B23E78">
              <w:t>Plusieurs directions.</w:t>
            </w:r>
          </w:p>
        </w:tc>
        <w:tc>
          <w:tcPr>
            <w:tcW w:w="3420" w:type="dxa"/>
          </w:tcPr>
          <w:p w:rsidR="004F5547" w:rsidRPr="00B23E78" w:rsidRDefault="004F5547" w:rsidP="004F5547">
            <w:r w:rsidRPr="00B23E78">
              <w:t>{}</w:t>
            </w:r>
          </w:p>
        </w:tc>
        <w:tc>
          <w:tcPr>
            <w:tcW w:w="3384" w:type="dxa"/>
          </w:tcPr>
          <w:p w:rsidR="004F5547" w:rsidRPr="00B23E78" w:rsidRDefault="004F5547" w:rsidP="00CD5455">
            <w:pPr>
              <w:rPr>
                <w:b/>
              </w:rPr>
            </w:pPr>
            <w:r w:rsidRPr="00B23E78">
              <w:rPr>
                <w:b/>
              </w:rPr>
              <w:t>Prévue en 2022</w:t>
            </w:r>
          </w:p>
        </w:tc>
      </w:tr>
      <w:tr w:rsidR="004F5547" w:rsidRPr="00B23E78" w:rsidTr="00E22BBD">
        <w:tc>
          <w:tcPr>
            <w:tcW w:w="5364" w:type="dxa"/>
          </w:tcPr>
          <w:p w:rsidR="004F5547" w:rsidRPr="00B23E78" w:rsidRDefault="004F5547" w:rsidP="00CD5455">
            <w:r w:rsidRPr="00B23E78">
              <w:rPr>
                <w:b/>
              </w:rPr>
              <w:t xml:space="preserve">7.3. </w:t>
            </w:r>
            <w:r w:rsidRPr="00B23E78">
              <w:t>Informer les citoyens sur les mesures de transport offertes aux personnes handicapées lors de la journée de vote municipale.</w:t>
            </w:r>
          </w:p>
        </w:tc>
        <w:tc>
          <w:tcPr>
            <w:tcW w:w="5400" w:type="dxa"/>
          </w:tcPr>
          <w:p w:rsidR="004F5547" w:rsidRPr="00B23E78" w:rsidRDefault="004F5547" w:rsidP="001A2C0D">
            <w:pPr>
              <w:pStyle w:val="Liste"/>
            </w:pPr>
            <w:r w:rsidRPr="00B23E78">
              <w:t>Direction des communications</w:t>
            </w:r>
          </w:p>
          <w:p w:rsidR="004F5547" w:rsidRPr="00B23E78" w:rsidRDefault="004F5547" w:rsidP="001A2C0D">
            <w:pPr>
              <w:pStyle w:val="Liste"/>
              <w:numPr>
                <w:ilvl w:val="0"/>
                <w:numId w:val="0"/>
              </w:numPr>
              <w:spacing w:before="240" w:after="240"/>
              <w:ind w:left="432"/>
              <w:rPr>
                <w:i/>
                <w:iCs/>
              </w:rPr>
            </w:pPr>
            <w:r w:rsidRPr="00B23E78">
              <w:rPr>
                <w:i/>
                <w:iCs/>
              </w:rPr>
              <w:t>En collaboration avec:</w:t>
            </w:r>
          </w:p>
          <w:p w:rsidR="004F5547" w:rsidRPr="00B23E78" w:rsidRDefault="004F5547" w:rsidP="00866572">
            <w:pPr>
              <w:pStyle w:val="Liste"/>
              <w:numPr>
                <w:ilvl w:val="1"/>
                <w:numId w:val="2"/>
              </w:numPr>
            </w:pPr>
            <w:r w:rsidRPr="00B23E78">
              <w:t>Direction du greffe.</w:t>
            </w:r>
          </w:p>
        </w:tc>
        <w:tc>
          <w:tcPr>
            <w:tcW w:w="3420" w:type="dxa"/>
          </w:tcPr>
          <w:p w:rsidR="004F5547" w:rsidRPr="00B23E78" w:rsidRDefault="004F5547" w:rsidP="004F5547">
            <w:pPr>
              <w:rPr>
                <w:b/>
              </w:rPr>
            </w:pPr>
            <w:r w:rsidRPr="00B23E78">
              <w:rPr>
                <w:b/>
              </w:rPr>
              <w:t>Réalisée</w:t>
            </w:r>
          </w:p>
          <w:p w:rsidR="004F5547" w:rsidRPr="00B23E78" w:rsidRDefault="004F5547" w:rsidP="004F5547">
            <w:r w:rsidRPr="00B23E78">
              <w:t xml:space="preserve">Tous les sites sont accessibles aux personnes handicapées. L'information a </w:t>
            </w:r>
            <w:r w:rsidRPr="00B23E78">
              <w:lastRenderedPageBreak/>
              <w:t>été transmise sur le site Internet de la ville.</w:t>
            </w:r>
          </w:p>
        </w:tc>
        <w:tc>
          <w:tcPr>
            <w:tcW w:w="3384" w:type="dxa"/>
          </w:tcPr>
          <w:p w:rsidR="004F5547" w:rsidRPr="00B23E78" w:rsidRDefault="004F5547" w:rsidP="00CD5455">
            <w:r w:rsidRPr="00B23E78">
              <w:lastRenderedPageBreak/>
              <w:t>{}</w:t>
            </w:r>
          </w:p>
        </w:tc>
      </w:tr>
    </w:tbl>
    <w:p w:rsidR="00DB2A73" w:rsidRPr="00B23E78" w:rsidRDefault="00117C78" w:rsidP="00C26A64">
      <w:pPr>
        <w:pStyle w:val="Titre2"/>
      </w:pPr>
      <w:bookmarkStart w:id="12" w:name="_Toc98495050"/>
      <w:r w:rsidRPr="00B23E78">
        <w:lastRenderedPageBreak/>
        <w:t>8</w:t>
      </w:r>
      <w:r w:rsidR="00C26A64" w:rsidRPr="00B23E78">
        <w:t xml:space="preserve">. </w:t>
      </w:r>
      <w:r w:rsidRPr="00B23E78">
        <w:t>S</w:t>
      </w:r>
      <w:r w:rsidR="00C26A64" w:rsidRPr="00B23E78">
        <w:t>écurité civile et mesures d'urgence</w:t>
      </w:r>
      <w:bookmarkEnd w:id="12"/>
    </w:p>
    <w:tbl>
      <w:tblPr>
        <w:tblStyle w:val="Grilledutableau"/>
        <w:tblW w:w="5000" w:type="pct"/>
        <w:tblLook w:val="04A0" w:firstRow="1" w:lastRow="0" w:firstColumn="1" w:lastColumn="0" w:noHBand="0" w:noVBand="1"/>
      </w:tblPr>
      <w:tblGrid>
        <w:gridCol w:w="5364"/>
        <w:gridCol w:w="5400"/>
        <w:gridCol w:w="3420"/>
        <w:gridCol w:w="3384"/>
      </w:tblGrid>
      <w:tr w:rsidR="00D00FB7" w:rsidRPr="00B23E78" w:rsidTr="00BF615B">
        <w:trPr>
          <w:tblHeader/>
        </w:trPr>
        <w:tc>
          <w:tcPr>
            <w:tcW w:w="5364" w:type="dxa"/>
          </w:tcPr>
          <w:p w:rsidR="00D00FB7" w:rsidRPr="00B23E78" w:rsidRDefault="00D00FB7" w:rsidP="00BF615B">
            <w:pPr>
              <w:jc w:val="center"/>
              <w:rPr>
                <w:b/>
              </w:rPr>
            </w:pPr>
            <w:r w:rsidRPr="00B23E78">
              <w:rPr>
                <w:b/>
              </w:rPr>
              <w:t>Actions</w:t>
            </w:r>
          </w:p>
        </w:tc>
        <w:tc>
          <w:tcPr>
            <w:tcW w:w="5400" w:type="dxa"/>
          </w:tcPr>
          <w:p w:rsidR="00D00FB7" w:rsidRPr="00B23E78" w:rsidRDefault="00D00FB7" w:rsidP="00BF615B">
            <w:pPr>
              <w:jc w:val="center"/>
              <w:rPr>
                <w:b/>
              </w:rPr>
            </w:pPr>
            <w:r w:rsidRPr="00B23E78">
              <w:rPr>
                <w:b/>
              </w:rPr>
              <w:t>Directions responsables</w:t>
            </w:r>
          </w:p>
        </w:tc>
        <w:tc>
          <w:tcPr>
            <w:tcW w:w="3420" w:type="dxa"/>
          </w:tcPr>
          <w:p w:rsidR="00D00FB7" w:rsidRPr="00B23E78" w:rsidRDefault="00D00FB7" w:rsidP="00BF615B">
            <w:pPr>
              <w:jc w:val="center"/>
              <w:rPr>
                <w:b/>
              </w:rPr>
            </w:pPr>
            <w:r w:rsidRPr="00B23E78">
              <w:rPr>
                <w:b/>
              </w:rPr>
              <w:t>État des réalisations</w:t>
            </w:r>
            <w:r w:rsidRPr="00B23E78">
              <w:rPr>
                <w:b/>
              </w:rPr>
              <w:br/>
              <w:t>Échéancier 2021</w:t>
            </w:r>
          </w:p>
        </w:tc>
        <w:tc>
          <w:tcPr>
            <w:tcW w:w="3384" w:type="dxa"/>
          </w:tcPr>
          <w:p w:rsidR="00D00FB7" w:rsidRPr="00B23E78" w:rsidRDefault="00D00FB7" w:rsidP="00BF615B">
            <w:pPr>
              <w:jc w:val="center"/>
              <w:rPr>
                <w:b/>
              </w:rPr>
            </w:pPr>
            <w:r w:rsidRPr="00B23E78">
              <w:rPr>
                <w:b/>
              </w:rPr>
              <w:t>État des réalisations</w:t>
            </w:r>
            <w:r w:rsidRPr="00B23E78">
              <w:rPr>
                <w:b/>
              </w:rPr>
              <w:br/>
              <w:t>Échéancier 2022</w:t>
            </w:r>
          </w:p>
        </w:tc>
      </w:tr>
      <w:tr w:rsidR="00FF6B7E" w:rsidRPr="00B23E78" w:rsidTr="00E22BBD">
        <w:tc>
          <w:tcPr>
            <w:tcW w:w="5364" w:type="dxa"/>
          </w:tcPr>
          <w:p w:rsidR="00B22041" w:rsidRPr="00B23E78" w:rsidRDefault="00B22041" w:rsidP="004C54FB">
            <w:pPr>
              <w:spacing w:before="240" w:after="240"/>
            </w:pPr>
            <w:r w:rsidRPr="00B23E78">
              <w:rPr>
                <w:b/>
              </w:rPr>
              <w:t>8.1.</w:t>
            </w:r>
            <w:r w:rsidRPr="00B23E78">
              <w:t xml:space="preserve"> Dans le cadre de la Semaine québécoise des personnes handicapées (juin), faire la promotion de programmes favorisant la sécurité des citoyens, notamment:</w:t>
            </w:r>
          </w:p>
          <w:p w:rsidR="00B22041" w:rsidRPr="00B23E78" w:rsidRDefault="00B22041" w:rsidP="003B1190">
            <w:pPr>
              <w:pStyle w:val="Liste"/>
              <w:spacing w:after="240"/>
            </w:pPr>
            <w:r w:rsidRPr="00B23E78">
              <w:t>Programme, Secours adaptés;</w:t>
            </w:r>
          </w:p>
          <w:p w:rsidR="00FF6B7E" w:rsidRPr="00B23E78" w:rsidRDefault="00B22041" w:rsidP="00B22041">
            <w:pPr>
              <w:pStyle w:val="Liste"/>
            </w:pPr>
            <w:r w:rsidRPr="00B23E78">
              <w:t>Programme, Pair.</w:t>
            </w:r>
          </w:p>
        </w:tc>
        <w:tc>
          <w:tcPr>
            <w:tcW w:w="5400" w:type="dxa"/>
          </w:tcPr>
          <w:p w:rsidR="00B22041" w:rsidRPr="00B23E78" w:rsidRDefault="00B22041" w:rsidP="001A2C0D">
            <w:pPr>
              <w:pStyle w:val="Liste"/>
            </w:pPr>
            <w:r w:rsidRPr="00B23E78">
              <w:t>Direction des communications</w:t>
            </w:r>
          </w:p>
          <w:p w:rsidR="00B22041" w:rsidRPr="00B23E78" w:rsidRDefault="00B22041" w:rsidP="001A2C0D">
            <w:pPr>
              <w:pStyle w:val="Liste"/>
              <w:numPr>
                <w:ilvl w:val="0"/>
                <w:numId w:val="0"/>
              </w:numPr>
              <w:spacing w:before="240" w:after="240"/>
              <w:ind w:left="432"/>
              <w:rPr>
                <w:i/>
                <w:iCs/>
              </w:rPr>
            </w:pPr>
            <w:r w:rsidRPr="00B23E78">
              <w:rPr>
                <w:i/>
                <w:iCs/>
              </w:rPr>
              <w:t>En collaboration avec:</w:t>
            </w:r>
          </w:p>
          <w:p w:rsidR="00B22041" w:rsidRPr="00B23E78" w:rsidRDefault="00B22041" w:rsidP="00866572">
            <w:pPr>
              <w:pStyle w:val="Liste"/>
              <w:numPr>
                <w:ilvl w:val="1"/>
                <w:numId w:val="2"/>
              </w:numPr>
              <w:spacing w:after="240"/>
            </w:pPr>
            <w:r w:rsidRPr="00B23E78">
              <w:t>Direction du loisir, de la culture et de la vie communautaire;</w:t>
            </w:r>
          </w:p>
          <w:p w:rsidR="00FF6B7E" w:rsidRPr="00B23E78" w:rsidRDefault="00B22041" w:rsidP="00866572">
            <w:pPr>
              <w:pStyle w:val="Liste"/>
              <w:numPr>
                <w:ilvl w:val="1"/>
                <w:numId w:val="2"/>
              </w:numPr>
            </w:pPr>
            <w:r w:rsidRPr="00B23E78">
              <w:t>Services Brossard.</w:t>
            </w:r>
          </w:p>
        </w:tc>
        <w:tc>
          <w:tcPr>
            <w:tcW w:w="3420" w:type="dxa"/>
          </w:tcPr>
          <w:p w:rsidR="00B22041" w:rsidRPr="00B23E78" w:rsidRDefault="00B22041" w:rsidP="00B22041">
            <w:pPr>
              <w:rPr>
                <w:b/>
              </w:rPr>
            </w:pPr>
            <w:r w:rsidRPr="00B23E78">
              <w:rPr>
                <w:b/>
              </w:rPr>
              <w:t>Réalisée</w:t>
            </w:r>
          </w:p>
          <w:p w:rsidR="00FF6B7E" w:rsidRPr="00B23E78" w:rsidRDefault="00B22041" w:rsidP="00CD5455">
            <w:r w:rsidRPr="00B23E78">
              <w:t xml:space="preserve">L'information a été partagée aux citoyens au début de </w:t>
            </w:r>
            <w:r w:rsidR="00C737F9" w:rsidRPr="00B23E78">
              <w:t>juin </w:t>
            </w:r>
            <w:r w:rsidRPr="00B23E78">
              <w:t>2021.</w:t>
            </w:r>
          </w:p>
        </w:tc>
        <w:tc>
          <w:tcPr>
            <w:tcW w:w="3384" w:type="dxa"/>
          </w:tcPr>
          <w:p w:rsidR="00FF6B7E" w:rsidRPr="00B23E78" w:rsidRDefault="00B22041" w:rsidP="00CD5455">
            <w:r w:rsidRPr="00B23E78">
              <w:t>{}</w:t>
            </w:r>
          </w:p>
        </w:tc>
      </w:tr>
      <w:tr w:rsidR="00B22041" w:rsidRPr="00B23E78" w:rsidTr="00E22BBD">
        <w:tc>
          <w:tcPr>
            <w:tcW w:w="5364" w:type="dxa"/>
          </w:tcPr>
          <w:p w:rsidR="00B22041" w:rsidRPr="00B23E78" w:rsidRDefault="00B22041" w:rsidP="00B22041">
            <w:r w:rsidRPr="00B23E78">
              <w:rPr>
                <w:b/>
              </w:rPr>
              <w:t xml:space="preserve">8.2. </w:t>
            </w:r>
            <w:r w:rsidRPr="00B23E78">
              <w:t xml:space="preserve">Diffuser les communiqués importants auprès des organismes identifiés comme </w:t>
            </w:r>
            <w:proofErr w:type="spellStart"/>
            <w:r w:rsidRPr="00B23E78">
              <w:t>oeuvrant</w:t>
            </w:r>
            <w:proofErr w:type="spellEnd"/>
            <w:r w:rsidRPr="00B23E78">
              <w:t xml:space="preserve"> auprès des personnes handicapées en format accessible (Word).</w:t>
            </w:r>
          </w:p>
        </w:tc>
        <w:tc>
          <w:tcPr>
            <w:tcW w:w="5400" w:type="dxa"/>
          </w:tcPr>
          <w:p w:rsidR="00B22041" w:rsidRPr="00B23E78" w:rsidRDefault="00B22041" w:rsidP="001A2C0D">
            <w:pPr>
              <w:pStyle w:val="Liste"/>
            </w:pPr>
            <w:r w:rsidRPr="00B23E78">
              <w:t>Direction des communications</w:t>
            </w:r>
          </w:p>
          <w:p w:rsidR="00B22041" w:rsidRPr="00B23E78" w:rsidRDefault="00B22041" w:rsidP="001A2C0D">
            <w:pPr>
              <w:pStyle w:val="Liste"/>
              <w:numPr>
                <w:ilvl w:val="0"/>
                <w:numId w:val="0"/>
              </w:numPr>
              <w:spacing w:before="240" w:after="240"/>
              <w:ind w:left="432"/>
              <w:rPr>
                <w:i/>
                <w:iCs/>
              </w:rPr>
            </w:pPr>
            <w:r w:rsidRPr="00B23E78">
              <w:rPr>
                <w:i/>
                <w:iCs/>
              </w:rPr>
              <w:t>En collaboration avec:</w:t>
            </w:r>
          </w:p>
          <w:p w:rsidR="00B22041" w:rsidRPr="00B23E78" w:rsidRDefault="00B22041" w:rsidP="00866572">
            <w:pPr>
              <w:pStyle w:val="Liste"/>
              <w:numPr>
                <w:ilvl w:val="1"/>
                <w:numId w:val="2"/>
              </w:numPr>
            </w:pPr>
            <w:r w:rsidRPr="00B23E78">
              <w:t>Direction du loisir, de la culture et de la vie communautaire.</w:t>
            </w:r>
          </w:p>
        </w:tc>
        <w:tc>
          <w:tcPr>
            <w:tcW w:w="3420" w:type="dxa"/>
          </w:tcPr>
          <w:p w:rsidR="00B22041" w:rsidRPr="00B23E78" w:rsidRDefault="00B22041" w:rsidP="00B22041">
            <w:r w:rsidRPr="00B23E78">
              <w:rPr>
                <w:b/>
              </w:rPr>
              <w:t>En cours</w:t>
            </w:r>
            <w:r w:rsidR="000F6867" w:rsidRPr="00B23E78">
              <w:t xml:space="preserve"> – </w:t>
            </w:r>
            <w:r w:rsidRPr="00B23E78">
              <w:t>Création d'une liste des organismes</w:t>
            </w:r>
            <w:r w:rsidR="00C737F9" w:rsidRPr="00B23E78">
              <w:t xml:space="preserve"> en cours pour la mise en place </w:t>
            </w:r>
            <w:r w:rsidRPr="00B23E78">
              <w:t>en 2022.</w:t>
            </w:r>
          </w:p>
        </w:tc>
        <w:tc>
          <w:tcPr>
            <w:tcW w:w="3384" w:type="dxa"/>
          </w:tcPr>
          <w:p w:rsidR="00B22041" w:rsidRPr="00B23E78" w:rsidRDefault="00B22041" w:rsidP="00CD5455">
            <w:r w:rsidRPr="00B23E78">
              <w:t>{}</w:t>
            </w:r>
          </w:p>
        </w:tc>
      </w:tr>
    </w:tbl>
    <w:p w:rsidR="00DB2A73" w:rsidRPr="00B23E78" w:rsidRDefault="00DB2A73" w:rsidP="00117C78">
      <w:r w:rsidRPr="00B23E78">
        <w:lastRenderedPageBreak/>
        <w:t>{Page 8}</w:t>
      </w:r>
    </w:p>
    <w:p w:rsidR="00DB2A73" w:rsidRPr="00B23E78" w:rsidRDefault="00117C78" w:rsidP="00C26A64">
      <w:pPr>
        <w:pStyle w:val="Titre2"/>
      </w:pPr>
      <w:bookmarkStart w:id="13" w:name="_Toc98495051"/>
      <w:r w:rsidRPr="00B23E78">
        <w:t>9</w:t>
      </w:r>
      <w:r w:rsidR="00C26A64" w:rsidRPr="00B23E78">
        <w:t xml:space="preserve">. </w:t>
      </w:r>
      <w:r w:rsidRPr="00B23E78">
        <w:t>E</w:t>
      </w:r>
      <w:r w:rsidR="00C26A64" w:rsidRPr="00B23E78">
        <w:t>mploi et formation du personnel</w:t>
      </w:r>
      <w:bookmarkEnd w:id="13"/>
    </w:p>
    <w:tbl>
      <w:tblPr>
        <w:tblStyle w:val="Grilledutableau"/>
        <w:tblW w:w="5000" w:type="pct"/>
        <w:tblLook w:val="04A0" w:firstRow="1" w:lastRow="0" w:firstColumn="1" w:lastColumn="0" w:noHBand="0" w:noVBand="1"/>
      </w:tblPr>
      <w:tblGrid>
        <w:gridCol w:w="5364"/>
        <w:gridCol w:w="5400"/>
        <w:gridCol w:w="3420"/>
        <w:gridCol w:w="3384"/>
      </w:tblGrid>
      <w:tr w:rsidR="00D00FB7" w:rsidRPr="00B23E78" w:rsidTr="00BF615B">
        <w:trPr>
          <w:tblHeader/>
        </w:trPr>
        <w:tc>
          <w:tcPr>
            <w:tcW w:w="5364" w:type="dxa"/>
          </w:tcPr>
          <w:p w:rsidR="00D00FB7" w:rsidRPr="00B23E78" w:rsidRDefault="00D00FB7" w:rsidP="00BF615B">
            <w:pPr>
              <w:jc w:val="center"/>
              <w:rPr>
                <w:b/>
              </w:rPr>
            </w:pPr>
            <w:r w:rsidRPr="00B23E78">
              <w:rPr>
                <w:b/>
              </w:rPr>
              <w:t>Actions</w:t>
            </w:r>
          </w:p>
        </w:tc>
        <w:tc>
          <w:tcPr>
            <w:tcW w:w="5400" w:type="dxa"/>
          </w:tcPr>
          <w:p w:rsidR="00D00FB7" w:rsidRPr="00B23E78" w:rsidRDefault="00D00FB7" w:rsidP="00BF615B">
            <w:pPr>
              <w:jc w:val="center"/>
              <w:rPr>
                <w:b/>
              </w:rPr>
            </w:pPr>
            <w:r w:rsidRPr="00B23E78">
              <w:rPr>
                <w:b/>
              </w:rPr>
              <w:t>Directions responsables</w:t>
            </w:r>
          </w:p>
        </w:tc>
        <w:tc>
          <w:tcPr>
            <w:tcW w:w="3420" w:type="dxa"/>
          </w:tcPr>
          <w:p w:rsidR="00D00FB7" w:rsidRPr="00B23E78" w:rsidRDefault="00D00FB7" w:rsidP="00BF615B">
            <w:pPr>
              <w:jc w:val="center"/>
              <w:rPr>
                <w:b/>
              </w:rPr>
            </w:pPr>
            <w:r w:rsidRPr="00B23E78">
              <w:rPr>
                <w:b/>
              </w:rPr>
              <w:t>État des réalisations</w:t>
            </w:r>
            <w:r w:rsidRPr="00B23E78">
              <w:rPr>
                <w:b/>
              </w:rPr>
              <w:br/>
              <w:t>Échéancier 2021</w:t>
            </w:r>
          </w:p>
        </w:tc>
        <w:tc>
          <w:tcPr>
            <w:tcW w:w="3384" w:type="dxa"/>
          </w:tcPr>
          <w:p w:rsidR="00D00FB7" w:rsidRPr="00B23E78" w:rsidRDefault="00D00FB7" w:rsidP="00BF615B">
            <w:pPr>
              <w:jc w:val="center"/>
              <w:rPr>
                <w:b/>
              </w:rPr>
            </w:pPr>
            <w:r w:rsidRPr="00B23E78">
              <w:rPr>
                <w:b/>
              </w:rPr>
              <w:t>État des réalisations</w:t>
            </w:r>
            <w:r w:rsidRPr="00B23E78">
              <w:rPr>
                <w:b/>
              </w:rPr>
              <w:br/>
              <w:t>Échéancier 2022</w:t>
            </w:r>
          </w:p>
        </w:tc>
      </w:tr>
      <w:tr w:rsidR="00FF6B7E" w:rsidRPr="00B23E78" w:rsidTr="00E22BBD">
        <w:tc>
          <w:tcPr>
            <w:tcW w:w="5364" w:type="dxa"/>
          </w:tcPr>
          <w:p w:rsidR="00FF6B7E" w:rsidRPr="00B23E78" w:rsidRDefault="00A936A7" w:rsidP="00CD5455">
            <w:r w:rsidRPr="00B23E78">
              <w:rPr>
                <w:b/>
              </w:rPr>
              <w:t>9.1.</w:t>
            </w:r>
            <w:r w:rsidRPr="00B23E78">
              <w:t xml:space="preserve"> Favoriser le recrutement de personnes handicapées à la Ville de Brossard, en diffusant les offres d'emploi aux organismes en employabilité, particulièrement le SDEM SEMO Montérégie.</w:t>
            </w:r>
          </w:p>
        </w:tc>
        <w:tc>
          <w:tcPr>
            <w:tcW w:w="5400" w:type="dxa"/>
          </w:tcPr>
          <w:p w:rsidR="00FF6B7E" w:rsidRPr="00B23E78" w:rsidRDefault="00A936A7" w:rsidP="001A2C0D">
            <w:pPr>
              <w:pStyle w:val="Liste"/>
            </w:pPr>
            <w:r w:rsidRPr="00B23E78">
              <w:t>Direction des ressources humaines.</w:t>
            </w:r>
          </w:p>
        </w:tc>
        <w:tc>
          <w:tcPr>
            <w:tcW w:w="3420" w:type="dxa"/>
          </w:tcPr>
          <w:p w:rsidR="00A936A7" w:rsidRPr="00B23E78" w:rsidRDefault="00A936A7" w:rsidP="00A936A7">
            <w:pPr>
              <w:rPr>
                <w:b/>
              </w:rPr>
            </w:pPr>
            <w:r w:rsidRPr="00B23E78">
              <w:rPr>
                <w:b/>
              </w:rPr>
              <w:t>Réalisée</w:t>
            </w:r>
          </w:p>
          <w:p w:rsidR="00FF6B7E" w:rsidRPr="00B23E78" w:rsidRDefault="00A936A7" w:rsidP="00CD5455">
            <w:r w:rsidRPr="00B23E78">
              <w:t>Maintien de la pratique.</w:t>
            </w:r>
          </w:p>
        </w:tc>
        <w:tc>
          <w:tcPr>
            <w:tcW w:w="3384" w:type="dxa"/>
          </w:tcPr>
          <w:p w:rsidR="00FF6B7E" w:rsidRPr="00B23E78" w:rsidRDefault="00A936A7" w:rsidP="00CD5455">
            <w:r w:rsidRPr="00B23E78">
              <w:t>En continu.</w:t>
            </w:r>
          </w:p>
        </w:tc>
      </w:tr>
      <w:tr w:rsidR="00A936A7" w:rsidRPr="00B23E78" w:rsidTr="00E22BBD">
        <w:tc>
          <w:tcPr>
            <w:tcW w:w="5364" w:type="dxa"/>
          </w:tcPr>
          <w:p w:rsidR="00A936A7" w:rsidRPr="00B23E78" w:rsidRDefault="00A936A7" w:rsidP="00CD5455">
            <w:r w:rsidRPr="00B23E78">
              <w:rPr>
                <w:b/>
              </w:rPr>
              <w:t xml:space="preserve">9.2. </w:t>
            </w:r>
            <w:r w:rsidRPr="00B23E78">
              <w:t>Dans le cadre de la Semaine québécoise des personnes handicapées, sensibiliser les employés municipaux à la réalité et aux besoins des personnes handicapées via les outils de communications internes de la Ville.</w:t>
            </w:r>
          </w:p>
        </w:tc>
        <w:tc>
          <w:tcPr>
            <w:tcW w:w="5400" w:type="dxa"/>
          </w:tcPr>
          <w:p w:rsidR="00A936A7" w:rsidRPr="00B23E78" w:rsidRDefault="00A936A7" w:rsidP="001A2C0D">
            <w:pPr>
              <w:pStyle w:val="Liste"/>
            </w:pPr>
            <w:r w:rsidRPr="00B23E78">
              <w:t>Direction des communications</w:t>
            </w:r>
          </w:p>
          <w:p w:rsidR="00A936A7" w:rsidRPr="00B23E78" w:rsidRDefault="00A936A7" w:rsidP="001A2C0D">
            <w:pPr>
              <w:pStyle w:val="Liste"/>
              <w:numPr>
                <w:ilvl w:val="0"/>
                <w:numId w:val="0"/>
              </w:numPr>
              <w:spacing w:before="240" w:after="240"/>
              <w:ind w:left="432"/>
              <w:rPr>
                <w:i/>
                <w:iCs/>
              </w:rPr>
            </w:pPr>
            <w:r w:rsidRPr="00B23E78">
              <w:rPr>
                <w:i/>
                <w:iCs/>
              </w:rPr>
              <w:t>En collaboration avec:</w:t>
            </w:r>
          </w:p>
          <w:p w:rsidR="00A936A7" w:rsidRPr="00B23E78" w:rsidRDefault="00A936A7" w:rsidP="00866572">
            <w:pPr>
              <w:pStyle w:val="Liste"/>
              <w:numPr>
                <w:ilvl w:val="1"/>
                <w:numId w:val="2"/>
              </w:numPr>
              <w:spacing w:after="240"/>
            </w:pPr>
            <w:r w:rsidRPr="00B23E78">
              <w:t>Direction du loisir, de la culture et de la vie communautaire;</w:t>
            </w:r>
          </w:p>
          <w:p w:rsidR="00A936A7" w:rsidRPr="00B23E78" w:rsidRDefault="00A936A7" w:rsidP="00866572">
            <w:pPr>
              <w:pStyle w:val="Liste"/>
              <w:numPr>
                <w:ilvl w:val="1"/>
                <w:numId w:val="2"/>
              </w:numPr>
            </w:pPr>
            <w:r w:rsidRPr="00B23E78">
              <w:t>Direction des ressources humaines.</w:t>
            </w:r>
          </w:p>
        </w:tc>
        <w:tc>
          <w:tcPr>
            <w:tcW w:w="3420" w:type="dxa"/>
          </w:tcPr>
          <w:p w:rsidR="00A936A7" w:rsidRPr="00B23E78" w:rsidRDefault="00A936A7" w:rsidP="00A936A7">
            <w:pPr>
              <w:rPr>
                <w:b/>
              </w:rPr>
            </w:pPr>
            <w:r w:rsidRPr="00B23E78">
              <w:rPr>
                <w:b/>
              </w:rPr>
              <w:t>Non réalisée, reportée.</w:t>
            </w:r>
          </w:p>
        </w:tc>
        <w:tc>
          <w:tcPr>
            <w:tcW w:w="3384" w:type="dxa"/>
          </w:tcPr>
          <w:p w:rsidR="00A936A7" w:rsidRPr="00B23E78" w:rsidRDefault="00B80576" w:rsidP="00CD5455">
            <w:r w:rsidRPr="00B23E78">
              <w:t>Préparation d'une fiche</w:t>
            </w:r>
            <w:r w:rsidRPr="00B23E78">
              <w:noBreakHyphen/>
            </w:r>
            <w:r w:rsidR="00A936A7" w:rsidRPr="00B23E78">
              <w:t>projet pour sensibiliser les employés à la réalité et aux besoins des personnes handicapées.</w:t>
            </w:r>
          </w:p>
        </w:tc>
      </w:tr>
      <w:tr w:rsidR="00A936A7" w:rsidRPr="00B23E78" w:rsidTr="00E22BBD">
        <w:tc>
          <w:tcPr>
            <w:tcW w:w="5364" w:type="dxa"/>
          </w:tcPr>
          <w:p w:rsidR="00A936A7" w:rsidRPr="00B23E78" w:rsidRDefault="00A936A7" w:rsidP="00CD5455">
            <w:r w:rsidRPr="00B23E78">
              <w:rPr>
                <w:b/>
              </w:rPr>
              <w:t>9.3.</w:t>
            </w:r>
            <w:r w:rsidRPr="00B23E78">
              <w:t xml:space="preserve"> Répertorier les outils et les guides pour favoriser l'accessibilité universelle et les diffuser auprès des directions concernées.</w:t>
            </w:r>
          </w:p>
        </w:tc>
        <w:tc>
          <w:tcPr>
            <w:tcW w:w="5400" w:type="dxa"/>
          </w:tcPr>
          <w:p w:rsidR="00A936A7" w:rsidRPr="00B23E78" w:rsidRDefault="00A936A7" w:rsidP="001A2C0D">
            <w:pPr>
              <w:pStyle w:val="Liste"/>
            </w:pPr>
            <w:r w:rsidRPr="00B23E78">
              <w:t>Direction du loisir, de la culture et de la vie communautaire</w:t>
            </w:r>
          </w:p>
          <w:p w:rsidR="00A936A7" w:rsidRPr="00B23E78" w:rsidRDefault="00A936A7" w:rsidP="001A2C0D">
            <w:pPr>
              <w:pStyle w:val="Liste"/>
              <w:numPr>
                <w:ilvl w:val="0"/>
                <w:numId w:val="0"/>
              </w:numPr>
              <w:spacing w:before="240" w:after="240"/>
              <w:ind w:left="432"/>
              <w:rPr>
                <w:i/>
                <w:iCs/>
              </w:rPr>
            </w:pPr>
            <w:r w:rsidRPr="00B23E78">
              <w:rPr>
                <w:i/>
              </w:rPr>
              <w:t xml:space="preserve">En </w:t>
            </w:r>
            <w:r w:rsidRPr="00B23E78">
              <w:rPr>
                <w:i/>
                <w:iCs/>
              </w:rPr>
              <w:t>collaboration</w:t>
            </w:r>
            <w:r w:rsidRPr="00B23E78">
              <w:rPr>
                <w:i/>
              </w:rPr>
              <w:t xml:space="preserve"> avec:</w:t>
            </w:r>
          </w:p>
          <w:p w:rsidR="00A936A7" w:rsidRPr="00B23E78" w:rsidRDefault="00A936A7" w:rsidP="00866572">
            <w:pPr>
              <w:pStyle w:val="Liste"/>
              <w:numPr>
                <w:ilvl w:val="1"/>
                <w:numId w:val="2"/>
              </w:numPr>
            </w:pPr>
            <w:r w:rsidRPr="00B23E78">
              <w:t>Toutes les directions.</w:t>
            </w:r>
          </w:p>
        </w:tc>
        <w:tc>
          <w:tcPr>
            <w:tcW w:w="3420" w:type="dxa"/>
          </w:tcPr>
          <w:p w:rsidR="00A936A7" w:rsidRPr="00B23E78" w:rsidRDefault="00A936A7" w:rsidP="00A936A7">
            <w:pPr>
              <w:rPr>
                <w:b/>
              </w:rPr>
            </w:pPr>
            <w:r w:rsidRPr="00B23E78">
              <w:rPr>
                <w:b/>
              </w:rPr>
              <w:t>Non réalisée, reportée.</w:t>
            </w:r>
          </w:p>
        </w:tc>
        <w:tc>
          <w:tcPr>
            <w:tcW w:w="3384" w:type="dxa"/>
          </w:tcPr>
          <w:p w:rsidR="00A936A7" w:rsidRPr="00B23E78" w:rsidRDefault="00A936A7" w:rsidP="00CD5455">
            <w:r w:rsidRPr="00B23E78">
              <w:t>{}</w:t>
            </w:r>
          </w:p>
        </w:tc>
      </w:tr>
      <w:tr w:rsidR="00A936A7" w:rsidRPr="00B23E78" w:rsidTr="00E22BBD">
        <w:tc>
          <w:tcPr>
            <w:tcW w:w="5364" w:type="dxa"/>
          </w:tcPr>
          <w:p w:rsidR="00A936A7" w:rsidRPr="00B23E78" w:rsidRDefault="00A936A7" w:rsidP="004C54FB">
            <w:pPr>
              <w:spacing w:after="240"/>
            </w:pPr>
            <w:r w:rsidRPr="00B23E78">
              <w:rPr>
                <w:b/>
              </w:rPr>
              <w:lastRenderedPageBreak/>
              <w:t>9.4.</w:t>
            </w:r>
            <w:r w:rsidRPr="00B23E78">
              <w:t xml:space="preserve"> Offrir de la formation au personnel du nouveau Complexe aquatique pour favoriser l'accessibilité universelle de l'installation.</w:t>
            </w:r>
          </w:p>
          <w:p w:rsidR="00A936A7" w:rsidRPr="00B23E78" w:rsidRDefault="00A936A7" w:rsidP="004C54FB">
            <w:pPr>
              <w:pStyle w:val="Liste"/>
              <w:spacing w:after="240"/>
            </w:pPr>
            <w:r w:rsidRPr="00B23E78">
              <w:t>Formation sur l'usage des équipements spécialisés aux personnes handicapées. (2021);</w:t>
            </w:r>
          </w:p>
          <w:p w:rsidR="00A936A7" w:rsidRPr="00B23E78" w:rsidRDefault="00A936A7" w:rsidP="00A936A7">
            <w:pPr>
              <w:pStyle w:val="Liste"/>
            </w:pPr>
            <w:r w:rsidRPr="00B23E78">
              <w:t>Formation visant à favoriser l'accueil des personnes handicapées. (2022).</w:t>
            </w:r>
          </w:p>
        </w:tc>
        <w:tc>
          <w:tcPr>
            <w:tcW w:w="5400" w:type="dxa"/>
          </w:tcPr>
          <w:p w:rsidR="00A936A7" w:rsidRPr="00B23E78" w:rsidRDefault="00A936A7" w:rsidP="001A2C0D">
            <w:pPr>
              <w:pStyle w:val="Liste"/>
            </w:pPr>
            <w:r w:rsidRPr="00B23E78">
              <w:t>Direction du loisir, de la culture et de la vie communautaire.</w:t>
            </w:r>
          </w:p>
        </w:tc>
        <w:tc>
          <w:tcPr>
            <w:tcW w:w="3420" w:type="dxa"/>
          </w:tcPr>
          <w:p w:rsidR="00A936A7" w:rsidRPr="00B23E78" w:rsidRDefault="00A936A7" w:rsidP="00A936A7">
            <w:pPr>
              <w:rPr>
                <w:b/>
              </w:rPr>
            </w:pPr>
            <w:r w:rsidRPr="00B23E78">
              <w:rPr>
                <w:b/>
              </w:rPr>
              <w:t>Non réalisée, reportée.</w:t>
            </w:r>
          </w:p>
        </w:tc>
        <w:tc>
          <w:tcPr>
            <w:tcW w:w="3384" w:type="dxa"/>
          </w:tcPr>
          <w:p w:rsidR="00A936A7" w:rsidRPr="00B23E78" w:rsidRDefault="00A936A7" w:rsidP="00CD5455">
            <w:r w:rsidRPr="00B23E78">
              <w:t>{}</w:t>
            </w:r>
          </w:p>
        </w:tc>
      </w:tr>
    </w:tbl>
    <w:p w:rsidR="00DB2A73" w:rsidRPr="00B23E78" w:rsidRDefault="00117C78" w:rsidP="00C26A64">
      <w:pPr>
        <w:pStyle w:val="Titre2"/>
      </w:pPr>
      <w:bookmarkStart w:id="14" w:name="_Toc98495052"/>
      <w:r w:rsidRPr="00B23E78">
        <w:t>10</w:t>
      </w:r>
      <w:r w:rsidR="00C26A64" w:rsidRPr="00B23E78">
        <w:t xml:space="preserve">. </w:t>
      </w:r>
      <w:r w:rsidRPr="00B23E78">
        <w:t>A</w:t>
      </w:r>
      <w:r w:rsidR="00C26A64" w:rsidRPr="00B23E78">
        <w:t>pprovisionnement accessible</w:t>
      </w:r>
      <w:bookmarkEnd w:id="14"/>
    </w:p>
    <w:tbl>
      <w:tblPr>
        <w:tblStyle w:val="Grilledutableau"/>
        <w:tblW w:w="5000" w:type="pct"/>
        <w:tblLook w:val="04A0" w:firstRow="1" w:lastRow="0" w:firstColumn="1" w:lastColumn="0" w:noHBand="0" w:noVBand="1"/>
      </w:tblPr>
      <w:tblGrid>
        <w:gridCol w:w="5364"/>
        <w:gridCol w:w="5400"/>
        <w:gridCol w:w="3420"/>
        <w:gridCol w:w="3384"/>
      </w:tblGrid>
      <w:tr w:rsidR="00D00FB7" w:rsidRPr="00B23E78" w:rsidTr="00BF615B">
        <w:trPr>
          <w:tblHeader/>
        </w:trPr>
        <w:tc>
          <w:tcPr>
            <w:tcW w:w="5364" w:type="dxa"/>
          </w:tcPr>
          <w:p w:rsidR="00D00FB7" w:rsidRPr="00B23E78" w:rsidRDefault="00D00FB7" w:rsidP="00BF615B">
            <w:pPr>
              <w:jc w:val="center"/>
              <w:rPr>
                <w:b/>
              </w:rPr>
            </w:pPr>
            <w:r w:rsidRPr="00B23E78">
              <w:rPr>
                <w:b/>
              </w:rPr>
              <w:t>Actions</w:t>
            </w:r>
          </w:p>
        </w:tc>
        <w:tc>
          <w:tcPr>
            <w:tcW w:w="5400" w:type="dxa"/>
          </w:tcPr>
          <w:p w:rsidR="00D00FB7" w:rsidRPr="00B23E78" w:rsidRDefault="00D00FB7" w:rsidP="00BF615B">
            <w:pPr>
              <w:jc w:val="center"/>
              <w:rPr>
                <w:b/>
              </w:rPr>
            </w:pPr>
            <w:r w:rsidRPr="00B23E78">
              <w:rPr>
                <w:b/>
              </w:rPr>
              <w:t>Directions responsables</w:t>
            </w:r>
          </w:p>
        </w:tc>
        <w:tc>
          <w:tcPr>
            <w:tcW w:w="3420" w:type="dxa"/>
          </w:tcPr>
          <w:p w:rsidR="00D00FB7" w:rsidRPr="00B23E78" w:rsidRDefault="00D00FB7" w:rsidP="00BF615B">
            <w:pPr>
              <w:jc w:val="center"/>
              <w:rPr>
                <w:b/>
              </w:rPr>
            </w:pPr>
            <w:r w:rsidRPr="00B23E78">
              <w:rPr>
                <w:b/>
              </w:rPr>
              <w:t>État des réalisations</w:t>
            </w:r>
            <w:r w:rsidRPr="00B23E78">
              <w:rPr>
                <w:b/>
              </w:rPr>
              <w:br/>
              <w:t>Échéancier 2021</w:t>
            </w:r>
          </w:p>
        </w:tc>
        <w:tc>
          <w:tcPr>
            <w:tcW w:w="3384" w:type="dxa"/>
          </w:tcPr>
          <w:p w:rsidR="00D00FB7" w:rsidRPr="00B23E78" w:rsidRDefault="00D00FB7" w:rsidP="00BF615B">
            <w:pPr>
              <w:jc w:val="center"/>
              <w:rPr>
                <w:b/>
              </w:rPr>
            </w:pPr>
            <w:r w:rsidRPr="00B23E78">
              <w:rPr>
                <w:b/>
              </w:rPr>
              <w:t>État des réalisations</w:t>
            </w:r>
            <w:r w:rsidRPr="00B23E78">
              <w:rPr>
                <w:b/>
              </w:rPr>
              <w:br/>
              <w:t>Échéancier 2022</w:t>
            </w:r>
          </w:p>
        </w:tc>
      </w:tr>
      <w:tr w:rsidR="00FF6B7E" w:rsidRPr="00B23E78" w:rsidTr="00E22BBD">
        <w:tc>
          <w:tcPr>
            <w:tcW w:w="5364" w:type="dxa"/>
          </w:tcPr>
          <w:p w:rsidR="00FF6B7E" w:rsidRPr="00B23E78" w:rsidRDefault="00A936A7" w:rsidP="00CD5455">
            <w:r w:rsidRPr="00B23E78">
              <w:rPr>
                <w:b/>
              </w:rPr>
              <w:t>10.1.</w:t>
            </w:r>
            <w:r w:rsidRPr="00B23E78">
              <w:t xml:space="preserve"> S'assurer que les principes d'accessibilité universelle figurant dans la procédure administrative pour les appels d'offres soient respectés.</w:t>
            </w:r>
          </w:p>
        </w:tc>
        <w:tc>
          <w:tcPr>
            <w:tcW w:w="5400" w:type="dxa"/>
          </w:tcPr>
          <w:p w:rsidR="00FF6B7E" w:rsidRPr="00B23E78" w:rsidRDefault="00A936A7" w:rsidP="001A2C0D">
            <w:pPr>
              <w:pStyle w:val="Liste"/>
            </w:pPr>
            <w:r w:rsidRPr="00B23E78">
              <w:t>Direction des finances.</w:t>
            </w:r>
          </w:p>
        </w:tc>
        <w:tc>
          <w:tcPr>
            <w:tcW w:w="3420" w:type="dxa"/>
          </w:tcPr>
          <w:p w:rsidR="00A936A7" w:rsidRPr="00B23E78" w:rsidRDefault="00A936A7" w:rsidP="00A936A7">
            <w:pPr>
              <w:rPr>
                <w:b/>
              </w:rPr>
            </w:pPr>
            <w:r w:rsidRPr="00B23E78">
              <w:rPr>
                <w:b/>
              </w:rPr>
              <w:t>Réalisée</w:t>
            </w:r>
          </w:p>
          <w:p w:rsidR="00FF6B7E" w:rsidRPr="00B23E78" w:rsidRDefault="00A936A7" w:rsidP="00CD5455">
            <w:r w:rsidRPr="00B23E78">
              <w:t>Maintien de la pratique.</w:t>
            </w:r>
          </w:p>
        </w:tc>
        <w:tc>
          <w:tcPr>
            <w:tcW w:w="3384" w:type="dxa"/>
          </w:tcPr>
          <w:p w:rsidR="00FF6B7E" w:rsidRPr="00B23E78" w:rsidRDefault="00A936A7" w:rsidP="00CD5455">
            <w:r w:rsidRPr="00B23E78">
              <w:t>En continu.</w:t>
            </w:r>
          </w:p>
        </w:tc>
      </w:tr>
    </w:tbl>
    <w:p w:rsidR="00A936A7" w:rsidRPr="00B23E78" w:rsidRDefault="00A936A7"/>
    <w:sectPr w:rsidR="00A936A7" w:rsidRPr="00B23E78" w:rsidSect="00FF6B7E">
      <w:pgSz w:w="20160" w:h="12240" w:orient="landscape" w:code="5"/>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572" w:rsidRDefault="00866572">
      <w:r>
        <w:separator/>
      </w:r>
    </w:p>
    <w:p w:rsidR="00866572" w:rsidRDefault="00866572"/>
    <w:p w:rsidR="00866572" w:rsidRDefault="00866572"/>
    <w:p w:rsidR="00866572" w:rsidRDefault="00866572"/>
    <w:p w:rsidR="00866572" w:rsidRDefault="00866572"/>
  </w:endnote>
  <w:endnote w:type="continuationSeparator" w:id="0">
    <w:p w:rsidR="00866572" w:rsidRDefault="00866572">
      <w:r>
        <w:continuationSeparator/>
      </w:r>
    </w:p>
    <w:p w:rsidR="00866572" w:rsidRDefault="00866572"/>
    <w:p w:rsidR="00866572" w:rsidRDefault="00866572"/>
    <w:p w:rsidR="00866572" w:rsidRDefault="00866572"/>
    <w:p w:rsidR="00866572" w:rsidRDefault="008665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PHont">
    <w:panose1 w:val="020B0604030504040204"/>
    <w:charset w:val="00"/>
    <w:family w:val="auto"/>
    <w:pitch w:val="variable"/>
    <w:sig w:usb0="A00000AF" w:usb1="40002048" w:usb2="00000000" w:usb3="00000000" w:csb0="0000011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572" w:rsidRDefault="00866572">
      <w:r>
        <w:separator/>
      </w:r>
    </w:p>
    <w:p w:rsidR="00866572" w:rsidRDefault="00866572"/>
    <w:p w:rsidR="00866572" w:rsidRDefault="00866572"/>
    <w:p w:rsidR="00866572" w:rsidRDefault="00866572"/>
  </w:footnote>
  <w:footnote w:type="continuationSeparator" w:id="0">
    <w:p w:rsidR="00866572" w:rsidRDefault="00866572">
      <w:r>
        <w:continuationSeparator/>
      </w:r>
    </w:p>
    <w:p w:rsidR="00866572" w:rsidRDefault="00866572"/>
    <w:p w:rsidR="00866572" w:rsidRDefault="00866572"/>
    <w:p w:rsidR="00866572" w:rsidRDefault="00866572"/>
    <w:p w:rsidR="00866572" w:rsidRDefault="0086657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FD47908"/>
    <w:lvl w:ilvl="0">
      <w:start w:val="1"/>
      <w:numFmt w:val="decimal"/>
      <w:pStyle w:val="Listenumros"/>
      <w:lvlText w:val="%1."/>
      <w:lvlJc w:val="left"/>
      <w:pPr>
        <w:tabs>
          <w:tab w:val="num" w:pos="720"/>
        </w:tabs>
        <w:ind w:left="720" w:hanging="720"/>
      </w:pPr>
      <w:rPr>
        <w:rFonts w:hint="default"/>
      </w:rPr>
    </w:lvl>
  </w:abstractNum>
  <w:abstractNum w:abstractNumId="1">
    <w:nsid w:val="02423E0A"/>
    <w:multiLevelType w:val="multilevel"/>
    <w:tmpl w:val="7D9E8FA0"/>
    <w:lvl w:ilvl="0">
      <w:start w:val="1"/>
      <w:numFmt w:val="decimal"/>
      <w:pStyle w:val="Listenumrosplusieursniveaux"/>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304" w:hanging="86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C8C6A50"/>
    <w:multiLevelType w:val="multilevel"/>
    <w:tmpl w:val="3F82C684"/>
    <w:lvl w:ilvl="0">
      <w:start w:val="1"/>
      <w:numFmt w:val="bullet"/>
      <w:pStyle w:val="Liste"/>
      <w:lvlText w:val="•"/>
      <w:lvlJc w:val="left"/>
      <w:pPr>
        <w:ind w:left="432" w:hanging="432"/>
      </w:pPr>
      <w:rPr>
        <w:rFonts w:ascii="Arial" w:hAnsi="Arial" w:hint="default"/>
        <w:b w:val="0"/>
        <w:i w:val="0"/>
        <w:sz w:val="24"/>
      </w:rPr>
    </w:lvl>
    <w:lvl w:ilvl="1">
      <w:start w:val="1"/>
      <w:numFmt w:val="bullet"/>
      <w:lvlRestart w:val="0"/>
      <w:lvlText w:val="–"/>
      <w:lvlJc w:val="left"/>
      <w:pPr>
        <w:ind w:left="864" w:hanging="432"/>
      </w:pPr>
      <w:rPr>
        <w:rFonts w:ascii="Arial" w:hAnsi="Arial" w:hint="default"/>
      </w:rPr>
    </w:lvl>
    <w:lvl w:ilvl="2">
      <w:start w:val="1"/>
      <w:numFmt w:val="bullet"/>
      <w:lvlText w:val="•"/>
      <w:lvlJc w:val="left"/>
      <w:pPr>
        <w:ind w:left="1296" w:hanging="432"/>
      </w:pPr>
      <w:rPr>
        <w:rFonts w:ascii="Arial" w:hAnsi="Arial" w:hint="default"/>
        <w:b w:val="0"/>
        <w:i w:val="0"/>
        <w:sz w:val="24"/>
      </w:rPr>
    </w:lvl>
    <w:lvl w:ilvl="3">
      <w:start w:val="1"/>
      <w:numFmt w:val="bullet"/>
      <w:lvlText w:val="–"/>
      <w:lvlJc w:val="left"/>
      <w:pPr>
        <w:ind w:left="1728" w:hanging="432"/>
      </w:pPr>
      <w:rPr>
        <w:rFonts w:ascii="APHont" w:hAnsi="APHont" w:hint="default"/>
      </w:rPr>
    </w:lvl>
    <w:lvl w:ilvl="4">
      <w:start w:val="1"/>
      <w:numFmt w:val="bullet"/>
      <w:lvlText w:val="•"/>
      <w:lvlJc w:val="left"/>
      <w:pPr>
        <w:ind w:left="2160" w:hanging="432"/>
      </w:pPr>
      <w:rPr>
        <w:rFonts w:ascii="Calibri" w:hAnsi="Calibri"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5903162"/>
    <w:multiLevelType w:val="multilevel"/>
    <w:tmpl w:val="F87C52E8"/>
    <w:lvl w:ilvl="0">
      <w:start w:val="1"/>
      <w:numFmt w:val="decimal"/>
      <w:pStyle w:val="Listenumrosetlettres"/>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right"/>
      <w:pPr>
        <w:ind w:left="2160" w:hanging="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26A11D8D"/>
    <w:multiLevelType w:val="multilevel"/>
    <w:tmpl w:val="0C0C001D"/>
    <w:name w:val="Liste numéros et lettres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DBD207D"/>
    <w:multiLevelType w:val="multilevel"/>
    <w:tmpl w:val="0C0C001D"/>
    <w:name w:val="Liste numéros et lettres"/>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5E732B44"/>
    <w:multiLevelType w:val="multilevel"/>
    <w:tmpl w:val="42B80D80"/>
    <w:name w:val="Liste numéros et lettres2"/>
    <w:lvl w:ilvl="0">
      <w:start w:val="1"/>
      <w:numFmt w:val="decimal"/>
      <w:lvlText w:val="%1."/>
      <w:lvlJc w:val="left"/>
      <w:pPr>
        <w:ind w:left="360" w:hanging="360"/>
      </w:pPr>
      <w:rPr>
        <w:rFonts w:hint="default"/>
      </w:rPr>
    </w:lvl>
    <w:lvl w:ilvl="1">
      <w:start w:val="1"/>
      <w:numFmt w:val="none"/>
      <w:lvlText w:val="1.2."/>
      <w:lvlJc w:val="left"/>
      <w:pPr>
        <w:ind w:left="720" w:hanging="360"/>
      </w:pPr>
      <w:rPr>
        <w:rFonts w:hint="default"/>
      </w:rPr>
    </w:lvl>
    <w:lvl w:ilvl="2">
      <w:start w:val="1"/>
      <w:numFmt w:val="none"/>
      <w:lvlText w:val="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2"/>
  </w:num>
  <w:num w:numId="3">
    <w:abstractNumId w:val="5"/>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CA"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n-CA" w:vendorID="64" w:dllVersion="131078" w:nlCheck="1" w:checkStyle="1"/>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06"/>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8A3"/>
    <w:rsid w:val="000003BD"/>
    <w:rsid w:val="00001615"/>
    <w:rsid w:val="0000182D"/>
    <w:rsid w:val="00001A5A"/>
    <w:rsid w:val="00001DFA"/>
    <w:rsid w:val="00002160"/>
    <w:rsid w:val="000022EC"/>
    <w:rsid w:val="000026F9"/>
    <w:rsid w:val="0000338F"/>
    <w:rsid w:val="00003ECC"/>
    <w:rsid w:val="00003FBC"/>
    <w:rsid w:val="00005AEB"/>
    <w:rsid w:val="00005D3B"/>
    <w:rsid w:val="0000601F"/>
    <w:rsid w:val="0000648A"/>
    <w:rsid w:val="00006E2A"/>
    <w:rsid w:val="00007FE4"/>
    <w:rsid w:val="00010248"/>
    <w:rsid w:val="00010304"/>
    <w:rsid w:val="00012FD7"/>
    <w:rsid w:val="0001305A"/>
    <w:rsid w:val="00013BFC"/>
    <w:rsid w:val="00013D5B"/>
    <w:rsid w:val="0001421E"/>
    <w:rsid w:val="000145D2"/>
    <w:rsid w:val="00014F9B"/>
    <w:rsid w:val="00015F85"/>
    <w:rsid w:val="00016A56"/>
    <w:rsid w:val="00020007"/>
    <w:rsid w:val="00020503"/>
    <w:rsid w:val="00020CB7"/>
    <w:rsid w:val="00021240"/>
    <w:rsid w:val="0002146A"/>
    <w:rsid w:val="00021637"/>
    <w:rsid w:val="00021868"/>
    <w:rsid w:val="00021CE2"/>
    <w:rsid w:val="0002225B"/>
    <w:rsid w:val="00022333"/>
    <w:rsid w:val="0002278A"/>
    <w:rsid w:val="00023598"/>
    <w:rsid w:val="00023FD8"/>
    <w:rsid w:val="00024356"/>
    <w:rsid w:val="00024682"/>
    <w:rsid w:val="00024691"/>
    <w:rsid w:val="00025142"/>
    <w:rsid w:val="00025882"/>
    <w:rsid w:val="00026600"/>
    <w:rsid w:val="0002738B"/>
    <w:rsid w:val="00027AF6"/>
    <w:rsid w:val="0003164D"/>
    <w:rsid w:val="00032688"/>
    <w:rsid w:val="000326FA"/>
    <w:rsid w:val="0003278E"/>
    <w:rsid w:val="00032D85"/>
    <w:rsid w:val="00034004"/>
    <w:rsid w:val="00034325"/>
    <w:rsid w:val="00034824"/>
    <w:rsid w:val="00034BC1"/>
    <w:rsid w:val="00034D23"/>
    <w:rsid w:val="00035488"/>
    <w:rsid w:val="00035A6F"/>
    <w:rsid w:val="00035F4F"/>
    <w:rsid w:val="00036D1A"/>
    <w:rsid w:val="00037E6E"/>
    <w:rsid w:val="00040526"/>
    <w:rsid w:val="00040671"/>
    <w:rsid w:val="000414E5"/>
    <w:rsid w:val="00041DBE"/>
    <w:rsid w:val="000420C8"/>
    <w:rsid w:val="0004263F"/>
    <w:rsid w:val="00042887"/>
    <w:rsid w:val="00042ABA"/>
    <w:rsid w:val="00043606"/>
    <w:rsid w:val="000445BD"/>
    <w:rsid w:val="000446D6"/>
    <w:rsid w:val="0004502C"/>
    <w:rsid w:val="00045326"/>
    <w:rsid w:val="00045689"/>
    <w:rsid w:val="000456C3"/>
    <w:rsid w:val="000460D8"/>
    <w:rsid w:val="0004619D"/>
    <w:rsid w:val="00046535"/>
    <w:rsid w:val="000467D5"/>
    <w:rsid w:val="0004692F"/>
    <w:rsid w:val="00046F50"/>
    <w:rsid w:val="0005055A"/>
    <w:rsid w:val="00050AE5"/>
    <w:rsid w:val="0005212E"/>
    <w:rsid w:val="00052945"/>
    <w:rsid w:val="00052AA7"/>
    <w:rsid w:val="000531A7"/>
    <w:rsid w:val="000534AB"/>
    <w:rsid w:val="00053972"/>
    <w:rsid w:val="00053FAE"/>
    <w:rsid w:val="00054978"/>
    <w:rsid w:val="00054DA0"/>
    <w:rsid w:val="00054FD0"/>
    <w:rsid w:val="0005561A"/>
    <w:rsid w:val="0005567E"/>
    <w:rsid w:val="00055B4E"/>
    <w:rsid w:val="00055F11"/>
    <w:rsid w:val="000563B9"/>
    <w:rsid w:val="00056610"/>
    <w:rsid w:val="00056A2E"/>
    <w:rsid w:val="0005706B"/>
    <w:rsid w:val="00057337"/>
    <w:rsid w:val="0006032B"/>
    <w:rsid w:val="000603B7"/>
    <w:rsid w:val="000603E6"/>
    <w:rsid w:val="000608FB"/>
    <w:rsid w:val="00061590"/>
    <w:rsid w:val="000615E0"/>
    <w:rsid w:val="0006258D"/>
    <w:rsid w:val="00062EE1"/>
    <w:rsid w:val="00063BBE"/>
    <w:rsid w:val="000646E9"/>
    <w:rsid w:val="0006478D"/>
    <w:rsid w:val="000649A7"/>
    <w:rsid w:val="00064CF2"/>
    <w:rsid w:val="0006520C"/>
    <w:rsid w:val="0006680F"/>
    <w:rsid w:val="0007037C"/>
    <w:rsid w:val="00070C41"/>
    <w:rsid w:val="0007118B"/>
    <w:rsid w:val="0007196B"/>
    <w:rsid w:val="0007250A"/>
    <w:rsid w:val="0007265C"/>
    <w:rsid w:val="00072BE1"/>
    <w:rsid w:val="00073201"/>
    <w:rsid w:val="000734DE"/>
    <w:rsid w:val="000735AB"/>
    <w:rsid w:val="00075CF8"/>
    <w:rsid w:val="00076409"/>
    <w:rsid w:val="0007654A"/>
    <w:rsid w:val="0007666B"/>
    <w:rsid w:val="00076EC3"/>
    <w:rsid w:val="00077910"/>
    <w:rsid w:val="00077948"/>
    <w:rsid w:val="000779BD"/>
    <w:rsid w:val="00077D37"/>
    <w:rsid w:val="000800CC"/>
    <w:rsid w:val="00080D34"/>
    <w:rsid w:val="00082096"/>
    <w:rsid w:val="000823A8"/>
    <w:rsid w:val="000829B5"/>
    <w:rsid w:val="000829D9"/>
    <w:rsid w:val="00084436"/>
    <w:rsid w:val="000845DD"/>
    <w:rsid w:val="0008492E"/>
    <w:rsid w:val="00085047"/>
    <w:rsid w:val="00085771"/>
    <w:rsid w:val="00085DC8"/>
    <w:rsid w:val="00086199"/>
    <w:rsid w:val="000862CD"/>
    <w:rsid w:val="000864C2"/>
    <w:rsid w:val="00086F43"/>
    <w:rsid w:val="00087C45"/>
    <w:rsid w:val="00087CEE"/>
    <w:rsid w:val="000901F1"/>
    <w:rsid w:val="000905C7"/>
    <w:rsid w:val="000907A5"/>
    <w:rsid w:val="0009081A"/>
    <w:rsid w:val="00090D90"/>
    <w:rsid w:val="00091D2A"/>
    <w:rsid w:val="00092034"/>
    <w:rsid w:val="0009229B"/>
    <w:rsid w:val="000924F9"/>
    <w:rsid w:val="00092AC1"/>
    <w:rsid w:val="00093046"/>
    <w:rsid w:val="00093879"/>
    <w:rsid w:val="000939B0"/>
    <w:rsid w:val="00094AED"/>
    <w:rsid w:val="0009506F"/>
    <w:rsid w:val="0009542E"/>
    <w:rsid w:val="00095E49"/>
    <w:rsid w:val="0009613E"/>
    <w:rsid w:val="00096A28"/>
    <w:rsid w:val="00096DC6"/>
    <w:rsid w:val="0009711E"/>
    <w:rsid w:val="000972C6"/>
    <w:rsid w:val="000973F5"/>
    <w:rsid w:val="0009759D"/>
    <w:rsid w:val="00097BA3"/>
    <w:rsid w:val="00097C25"/>
    <w:rsid w:val="000A00A2"/>
    <w:rsid w:val="000A09D0"/>
    <w:rsid w:val="000A0A03"/>
    <w:rsid w:val="000A0D53"/>
    <w:rsid w:val="000A10C8"/>
    <w:rsid w:val="000A1668"/>
    <w:rsid w:val="000A2904"/>
    <w:rsid w:val="000A3AB1"/>
    <w:rsid w:val="000A41F8"/>
    <w:rsid w:val="000A4746"/>
    <w:rsid w:val="000A49C2"/>
    <w:rsid w:val="000A59EF"/>
    <w:rsid w:val="000A5B76"/>
    <w:rsid w:val="000A6E21"/>
    <w:rsid w:val="000A6E74"/>
    <w:rsid w:val="000A7FD9"/>
    <w:rsid w:val="000B0195"/>
    <w:rsid w:val="000B0D7C"/>
    <w:rsid w:val="000B105C"/>
    <w:rsid w:val="000B241A"/>
    <w:rsid w:val="000B2F46"/>
    <w:rsid w:val="000B2F8E"/>
    <w:rsid w:val="000B33C0"/>
    <w:rsid w:val="000B450A"/>
    <w:rsid w:val="000B4E70"/>
    <w:rsid w:val="000B5829"/>
    <w:rsid w:val="000B5D4E"/>
    <w:rsid w:val="000B5DD8"/>
    <w:rsid w:val="000B63EB"/>
    <w:rsid w:val="000B6815"/>
    <w:rsid w:val="000B6AD7"/>
    <w:rsid w:val="000B70DC"/>
    <w:rsid w:val="000B7D0E"/>
    <w:rsid w:val="000B7E37"/>
    <w:rsid w:val="000B7E83"/>
    <w:rsid w:val="000C05A2"/>
    <w:rsid w:val="000C0A40"/>
    <w:rsid w:val="000C0A93"/>
    <w:rsid w:val="000C0FAE"/>
    <w:rsid w:val="000C1D84"/>
    <w:rsid w:val="000C3A90"/>
    <w:rsid w:val="000C49B9"/>
    <w:rsid w:val="000C5350"/>
    <w:rsid w:val="000C6C07"/>
    <w:rsid w:val="000C6C68"/>
    <w:rsid w:val="000C7B09"/>
    <w:rsid w:val="000D0286"/>
    <w:rsid w:val="000D02B6"/>
    <w:rsid w:val="000D046A"/>
    <w:rsid w:val="000D05E6"/>
    <w:rsid w:val="000D07DC"/>
    <w:rsid w:val="000D10AA"/>
    <w:rsid w:val="000D10CC"/>
    <w:rsid w:val="000D1134"/>
    <w:rsid w:val="000D1C01"/>
    <w:rsid w:val="000D1C73"/>
    <w:rsid w:val="000D294D"/>
    <w:rsid w:val="000D2FDA"/>
    <w:rsid w:val="000D3C7F"/>
    <w:rsid w:val="000D534F"/>
    <w:rsid w:val="000D56F5"/>
    <w:rsid w:val="000D57CF"/>
    <w:rsid w:val="000D6507"/>
    <w:rsid w:val="000D656A"/>
    <w:rsid w:val="000D6DE0"/>
    <w:rsid w:val="000D6EEE"/>
    <w:rsid w:val="000D7694"/>
    <w:rsid w:val="000D773C"/>
    <w:rsid w:val="000E024D"/>
    <w:rsid w:val="000E1171"/>
    <w:rsid w:val="000E1403"/>
    <w:rsid w:val="000E23A5"/>
    <w:rsid w:val="000E2B95"/>
    <w:rsid w:val="000E2EFD"/>
    <w:rsid w:val="000E3063"/>
    <w:rsid w:val="000E366D"/>
    <w:rsid w:val="000E37CE"/>
    <w:rsid w:val="000E3951"/>
    <w:rsid w:val="000E3BE1"/>
    <w:rsid w:val="000E3F6A"/>
    <w:rsid w:val="000E4BB6"/>
    <w:rsid w:val="000E4BEC"/>
    <w:rsid w:val="000E4E90"/>
    <w:rsid w:val="000E536E"/>
    <w:rsid w:val="000E5543"/>
    <w:rsid w:val="000E5ADB"/>
    <w:rsid w:val="000E5C48"/>
    <w:rsid w:val="000E5D9B"/>
    <w:rsid w:val="000E6824"/>
    <w:rsid w:val="000E6D4B"/>
    <w:rsid w:val="000E7AE3"/>
    <w:rsid w:val="000F1596"/>
    <w:rsid w:val="000F1CA6"/>
    <w:rsid w:val="000F1EA0"/>
    <w:rsid w:val="000F2079"/>
    <w:rsid w:val="000F23BD"/>
    <w:rsid w:val="000F2415"/>
    <w:rsid w:val="000F2C70"/>
    <w:rsid w:val="000F35F6"/>
    <w:rsid w:val="000F37F7"/>
    <w:rsid w:val="000F3960"/>
    <w:rsid w:val="000F3B7E"/>
    <w:rsid w:val="000F3EE4"/>
    <w:rsid w:val="000F4107"/>
    <w:rsid w:val="000F4756"/>
    <w:rsid w:val="000F5018"/>
    <w:rsid w:val="000F57BE"/>
    <w:rsid w:val="000F5880"/>
    <w:rsid w:val="000F5B0A"/>
    <w:rsid w:val="000F651D"/>
    <w:rsid w:val="000F6867"/>
    <w:rsid w:val="000F68B6"/>
    <w:rsid w:val="000F6C26"/>
    <w:rsid w:val="000F6F05"/>
    <w:rsid w:val="000F713A"/>
    <w:rsid w:val="000F7527"/>
    <w:rsid w:val="0010000D"/>
    <w:rsid w:val="00100567"/>
    <w:rsid w:val="00100BDD"/>
    <w:rsid w:val="0010145C"/>
    <w:rsid w:val="00101BEA"/>
    <w:rsid w:val="00102056"/>
    <w:rsid w:val="001032BC"/>
    <w:rsid w:val="001035C6"/>
    <w:rsid w:val="001036C0"/>
    <w:rsid w:val="00103A8F"/>
    <w:rsid w:val="00103B33"/>
    <w:rsid w:val="00103FCC"/>
    <w:rsid w:val="001042D2"/>
    <w:rsid w:val="00104AA6"/>
    <w:rsid w:val="00105128"/>
    <w:rsid w:val="001055E4"/>
    <w:rsid w:val="00105FE0"/>
    <w:rsid w:val="001064A2"/>
    <w:rsid w:val="00106CC9"/>
    <w:rsid w:val="00106DF5"/>
    <w:rsid w:val="00106F7C"/>
    <w:rsid w:val="00110A3F"/>
    <w:rsid w:val="00111340"/>
    <w:rsid w:val="001114A4"/>
    <w:rsid w:val="0011176C"/>
    <w:rsid w:val="00111A82"/>
    <w:rsid w:val="00111ECC"/>
    <w:rsid w:val="00111F50"/>
    <w:rsid w:val="001122B1"/>
    <w:rsid w:val="0011232A"/>
    <w:rsid w:val="0011232D"/>
    <w:rsid w:val="00112C49"/>
    <w:rsid w:val="00113933"/>
    <w:rsid w:val="00113FC4"/>
    <w:rsid w:val="00114383"/>
    <w:rsid w:val="00115A5D"/>
    <w:rsid w:val="00116259"/>
    <w:rsid w:val="001165D2"/>
    <w:rsid w:val="00116B6D"/>
    <w:rsid w:val="00116CDD"/>
    <w:rsid w:val="00117A14"/>
    <w:rsid w:val="00117C78"/>
    <w:rsid w:val="00117FFB"/>
    <w:rsid w:val="00120139"/>
    <w:rsid w:val="001208EE"/>
    <w:rsid w:val="00120D09"/>
    <w:rsid w:val="0012146F"/>
    <w:rsid w:val="00121A3A"/>
    <w:rsid w:val="00121F48"/>
    <w:rsid w:val="0012248C"/>
    <w:rsid w:val="00123D09"/>
    <w:rsid w:val="00123E91"/>
    <w:rsid w:val="00124185"/>
    <w:rsid w:val="00124681"/>
    <w:rsid w:val="001247C4"/>
    <w:rsid w:val="001258E5"/>
    <w:rsid w:val="001266F1"/>
    <w:rsid w:val="00126941"/>
    <w:rsid w:val="00126983"/>
    <w:rsid w:val="00126C16"/>
    <w:rsid w:val="00127A2A"/>
    <w:rsid w:val="0013034B"/>
    <w:rsid w:val="001303AE"/>
    <w:rsid w:val="001310A7"/>
    <w:rsid w:val="0013141D"/>
    <w:rsid w:val="00131B40"/>
    <w:rsid w:val="00131CAB"/>
    <w:rsid w:val="00133B5D"/>
    <w:rsid w:val="00134CC9"/>
    <w:rsid w:val="00134D34"/>
    <w:rsid w:val="00135217"/>
    <w:rsid w:val="001355DB"/>
    <w:rsid w:val="0013585B"/>
    <w:rsid w:val="00135BC7"/>
    <w:rsid w:val="001366FA"/>
    <w:rsid w:val="00136CC3"/>
    <w:rsid w:val="001378C9"/>
    <w:rsid w:val="00137BFB"/>
    <w:rsid w:val="00137DA5"/>
    <w:rsid w:val="00137E2B"/>
    <w:rsid w:val="00140910"/>
    <w:rsid w:val="00140F0C"/>
    <w:rsid w:val="001410EE"/>
    <w:rsid w:val="00142594"/>
    <w:rsid w:val="001429D9"/>
    <w:rsid w:val="00142E84"/>
    <w:rsid w:val="00143B0F"/>
    <w:rsid w:val="00144F08"/>
    <w:rsid w:val="001467EB"/>
    <w:rsid w:val="0014700E"/>
    <w:rsid w:val="00147A7F"/>
    <w:rsid w:val="00147ED6"/>
    <w:rsid w:val="00147F6F"/>
    <w:rsid w:val="00150416"/>
    <w:rsid w:val="00150BD9"/>
    <w:rsid w:val="0015105D"/>
    <w:rsid w:val="001511DD"/>
    <w:rsid w:val="0015128F"/>
    <w:rsid w:val="00151488"/>
    <w:rsid w:val="001515B1"/>
    <w:rsid w:val="0015287C"/>
    <w:rsid w:val="001528CA"/>
    <w:rsid w:val="00152CD7"/>
    <w:rsid w:val="00153516"/>
    <w:rsid w:val="001539CE"/>
    <w:rsid w:val="00154249"/>
    <w:rsid w:val="00154A2F"/>
    <w:rsid w:val="00154DD2"/>
    <w:rsid w:val="00155547"/>
    <w:rsid w:val="00155900"/>
    <w:rsid w:val="00155C88"/>
    <w:rsid w:val="001564EB"/>
    <w:rsid w:val="00156759"/>
    <w:rsid w:val="001573E3"/>
    <w:rsid w:val="001578F7"/>
    <w:rsid w:val="0016042F"/>
    <w:rsid w:val="001607FF"/>
    <w:rsid w:val="00160C63"/>
    <w:rsid w:val="0016242B"/>
    <w:rsid w:val="001636BF"/>
    <w:rsid w:val="00163D0C"/>
    <w:rsid w:val="00163EB5"/>
    <w:rsid w:val="00163FD6"/>
    <w:rsid w:val="001643A9"/>
    <w:rsid w:val="0016457E"/>
    <w:rsid w:val="00164F4E"/>
    <w:rsid w:val="0016504B"/>
    <w:rsid w:val="0016542D"/>
    <w:rsid w:val="001656A6"/>
    <w:rsid w:val="0016584F"/>
    <w:rsid w:val="0016660E"/>
    <w:rsid w:val="001666BC"/>
    <w:rsid w:val="00166870"/>
    <w:rsid w:val="00166A54"/>
    <w:rsid w:val="00167CB8"/>
    <w:rsid w:val="0017105D"/>
    <w:rsid w:val="00171ECC"/>
    <w:rsid w:val="00172881"/>
    <w:rsid w:val="0017307E"/>
    <w:rsid w:val="0017328A"/>
    <w:rsid w:val="001735A6"/>
    <w:rsid w:val="0017427B"/>
    <w:rsid w:val="00175324"/>
    <w:rsid w:val="00175AFF"/>
    <w:rsid w:val="00175BE8"/>
    <w:rsid w:val="00176167"/>
    <w:rsid w:val="00176C62"/>
    <w:rsid w:val="00176F99"/>
    <w:rsid w:val="00177A99"/>
    <w:rsid w:val="00177D24"/>
    <w:rsid w:val="001801A7"/>
    <w:rsid w:val="0018106F"/>
    <w:rsid w:val="00181092"/>
    <w:rsid w:val="00181496"/>
    <w:rsid w:val="00181716"/>
    <w:rsid w:val="001821DF"/>
    <w:rsid w:val="0018260A"/>
    <w:rsid w:val="00182A88"/>
    <w:rsid w:val="001830CF"/>
    <w:rsid w:val="00183A1E"/>
    <w:rsid w:val="00183D6B"/>
    <w:rsid w:val="00184895"/>
    <w:rsid w:val="001851B4"/>
    <w:rsid w:val="00185929"/>
    <w:rsid w:val="00185A09"/>
    <w:rsid w:val="00186331"/>
    <w:rsid w:val="00186388"/>
    <w:rsid w:val="00186923"/>
    <w:rsid w:val="001872EE"/>
    <w:rsid w:val="001873B7"/>
    <w:rsid w:val="001903EA"/>
    <w:rsid w:val="001905FB"/>
    <w:rsid w:val="00190677"/>
    <w:rsid w:val="001909A2"/>
    <w:rsid w:val="00190FFF"/>
    <w:rsid w:val="001920CB"/>
    <w:rsid w:val="0019224A"/>
    <w:rsid w:val="001928EE"/>
    <w:rsid w:val="00192EAB"/>
    <w:rsid w:val="0019320D"/>
    <w:rsid w:val="001937EF"/>
    <w:rsid w:val="00193897"/>
    <w:rsid w:val="00193A49"/>
    <w:rsid w:val="00193CDE"/>
    <w:rsid w:val="00195150"/>
    <w:rsid w:val="00195B83"/>
    <w:rsid w:val="00195C3C"/>
    <w:rsid w:val="00196859"/>
    <w:rsid w:val="001978F9"/>
    <w:rsid w:val="00197A99"/>
    <w:rsid w:val="001A0C3C"/>
    <w:rsid w:val="001A0E1D"/>
    <w:rsid w:val="001A105C"/>
    <w:rsid w:val="001A11FC"/>
    <w:rsid w:val="001A165D"/>
    <w:rsid w:val="001A1C7F"/>
    <w:rsid w:val="001A2658"/>
    <w:rsid w:val="001A2C0D"/>
    <w:rsid w:val="001A2E7A"/>
    <w:rsid w:val="001A3A81"/>
    <w:rsid w:val="001A40B0"/>
    <w:rsid w:val="001A4132"/>
    <w:rsid w:val="001A4B65"/>
    <w:rsid w:val="001A4E20"/>
    <w:rsid w:val="001A4F8F"/>
    <w:rsid w:val="001A6088"/>
    <w:rsid w:val="001A6649"/>
    <w:rsid w:val="001A6A0E"/>
    <w:rsid w:val="001A6D45"/>
    <w:rsid w:val="001A702D"/>
    <w:rsid w:val="001A7345"/>
    <w:rsid w:val="001A7EBE"/>
    <w:rsid w:val="001A7FB3"/>
    <w:rsid w:val="001B04B4"/>
    <w:rsid w:val="001B0DCD"/>
    <w:rsid w:val="001B11B5"/>
    <w:rsid w:val="001B1F24"/>
    <w:rsid w:val="001B288E"/>
    <w:rsid w:val="001B2B91"/>
    <w:rsid w:val="001B33F0"/>
    <w:rsid w:val="001B4E71"/>
    <w:rsid w:val="001B50D5"/>
    <w:rsid w:val="001B6873"/>
    <w:rsid w:val="001B6AEA"/>
    <w:rsid w:val="001B704E"/>
    <w:rsid w:val="001B72C1"/>
    <w:rsid w:val="001C0025"/>
    <w:rsid w:val="001C03F1"/>
    <w:rsid w:val="001C0D49"/>
    <w:rsid w:val="001C1148"/>
    <w:rsid w:val="001C13F8"/>
    <w:rsid w:val="001C185B"/>
    <w:rsid w:val="001C18E1"/>
    <w:rsid w:val="001C2048"/>
    <w:rsid w:val="001C285F"/>
    <w:rsid w:val="001C2A8E"/>
    <w:rsid w:val="001C43F7"/>
    <w:rsid w:val="001C4516"/>
    <w:rsid w:val="001C47C6"/>
    <w:rsid w:val="001C5181"/>
    <w:rsid w:val="001C5C27"/>
    <w:rsid w:val="001C6549"/>
    <w:rsid w:val="001C72A7"/>
    <w:rsid w:val="001C757D"/>
    <w:rsid w:val="001C79F7"/>
    <w:rsid w:val="001C7E35"/>
    <w:rsid w:val="001D0DE5"/>
    <w:rsid w:val="001D16F7"/>
    <w:rsid w:val="001D31F3"/>
    <w:rsid w:val="001D34B3"/>
    <w:rsid w:val="001D4051"/>
    <w:rsid w:val="001D4105"/>
    <w:rsid w:val="001D46AB"/>
    <w:rsid w:val="001D48D2"/>
    <w:rsid w:val="001D494B"/>
    <w:rsid w:val="001D557D"/>
    <w:rsid w:val="001D688F"/>
    <w:rsid w:val="001D6F14"/>
    <w:rsid w:val="001D7EAF"/>
    <w:rsid w:val="001E04FA"/>
    <w:rsid w:val="001E0C58"/>
    <w:rsid w:val="001E0F02"/>
    <w:rsid w:val="001E1157"/>
    <w:rsid w:val="001E1CAA"/>
    <w:rsid w:val="001E1CB3"/>
    <w:rsid w:val="001E34C4"/>
    <w:rsid w:val="001E3F5D"/>
    <w:rsid w:val="001E526E"/>
    <w:rsid w:val="001E622F"/>
    <w:rsid w:val="001E7340"/>
    <w:rsid w:val="001E76E6"/>
    <w:rsid w:val="001E77C7"/>
    <w:rsid w:val="001E7A77"/>
    <w:rsid w:val="001F129A"/>
    <w:rsid w:val="001F19A2"/>
    <w:rsid w:val="001F21D8"/>
    <w:rsid w:val="001F2874"/>
    <w:rsid w:val="001F2C47"/>
    <w:rsid w:val="001F2F35"/>
    <w:rsid w:val="001F3069"/>
    <w:rsid w:val="001F3363"/>
    <w:rsid w:val="001F378C"/>
    <w:rsid w:val="001F3F71"/>
    <w:rsid w:val="001F5265"/>
    <w:rsid w:val="001F5C9B"/>
    <w:rsid w:val="001F5EAF"/>
    <w:rsid w:val="001F684D"/>
    <w:rsid w:val="001F6B50"/>
    <w:rsid w:val="001F7A94"/>
    <w:rsid w:val="00200AE7"/>
    <w:rsid w:val="00200B32"/>
    <w:rsid w:val="00201267"/>
    <w:rsid w:val="002016A6"/>
    <w:rsid w:val="00201D37"/>
    <w:rsid w:val="002020BD"/>
    <w:rsid w:val="00202E3D"/>
    <w:rsid w:val="00203113"/>
    <w:rsid w:val="002031A0"/>
    <w:rsid w:val="00203393"/>
    <w:rsid w:val="0020427D"/>
    <w:rsid w:val="00204A1A"/>
    <w:rsid w:val="00204D9F"/>
    <w:rsid w:val="00204DFC"/>
    <w:rsid w:val="002050FE"/>
    <w:rsid w:val="0020516C"/>
    <w:rsid w:val="00205615"/>
    <w:rsid w:val="00205617"/>
    <w:rsid w:val="00205676"/>
    <w:rsid w:val="00206271"/>
    <w:rsid w:val="002063AC"/>
    <w:rsid w:val="002063D1"/>
    <w:rsid w:val="0020668F"/>
    <w:rsid w:val="00206A4A"/>
    <w:rsid w:val="00207A01"/>
    <w:rsid w:val="00207C19"/>
    <w:rsid w:val="00207C41"/>
    <w:rsid w:val="0021007A"/>
    <w:rsid w:val="00210506"/>
    <w:rsid w:val="00210873"/>
    <w:rsid w:val="00210C67"/>
    <w:rsid w:val="00211089"/>
    <w:rsid w:val="002111E3"/>
    <w:rsid w:val="00211649"/>
    <w:rsid w:val="002119C6"/>
    <w:rsid w:val="00211E89"/>
    <w:rsid w:val="002126B7"/>
    <w:rsid w:val="00212AD6"/>
    <w:rsid w:val="00212C04"/>
    <w:rsid w:val="00212DA9"/>
    <w:rsid w:val="00213006"/>
    <w:rsid w:val="0021414A"/>
    <w:rsid w:val="00214FA4"/>
    <w:rsid w:val="002161B2"/>
    <w:rsid w:val="002161EF"/>
    <w:rsid w:val="0021657B"/>
    <w:rsid w:val="00220480"/>
    <w:rsid w:val="00220AD8"/>
    <w:rsid w:val="0022197D"/>
    <w:rsid w:val="00221BC5"/>
    <w:rsid w:val="00221C5A"/>
    <w:rsid w:val="00222143"/>
    <w:rsid w:val="002225C5"/>
    <w:rsid w:val="00222869"/>
    <w:rsid w:val="002228FC"/>
    <w:rsid w:val="00222A3D"/>
    <w:rsid w:val="00223135"/>
    <w:rsid w:val="002231B4"/>
    <w:rsid w:val="00223D3C"/>
    <w:rsid w:val="00223EC4"/>
    <w:rsid w:val="0022414C"/>
    <w:rsid w:val="00224BBE"/>
    <w:rsid w:val="00224BC7"/>
    <w:rsid w:val="00224EBE"/>
    <w:rsid w:val="00225B67"/>
    <w:rsid w:val="002269B8"/>
    <w:rsid w:val="00226FD5"/>
    <w:rsid w:val="0023012A"/>
    <w:rsid w:val="00231187"/>
    <w:rsid w:val="00231CEB"/>
    <w:rsid w:val="002326E5"/>
    <w:rsid w:val="00233CC1"/>
    <w:rsid w:val="002358D4"/>
    <w:rsid w:val="00235A2A"/>
    <w:rsid w:val="00235D50"/>
    <w:rsid w:val="00236195"/>
    <w:rsid w:val="00236862"/>
    <w:rsid w:val="002368DC"/>
    <w:rsid w:val="00236E43"/>
    <w:rsid w:val="002377DD"/>
    <w:rsid w:val="00240A90"/>
    <w:rsid w:val="00240A94"/>
    <w:rsid w:val="00240CAB"/>
    <w:rsid w:val="00240E55"/>
    <w:rsid w:val="00240F3A"/>
    <w:rsid w:val="00241347"/>
    <w:rsid w:val="00241DFD"/>
    <w:rsid w:val="00241E22"/>
    <w:rsid w:val="00242861"/>
    <w:rsid w:val="002435E1"/>
    <w:rsid w:val="00243866"/>
    <w:rsid w:val="00243ACD"/>
    <w:rsid w:val="00243CE8"/>
    <w:rsid w:val="00244AA8"/>
    <w:rsid w:val="00244FAE"/>
    <w:rsid w:val="00245301"/>
    <w:rsid w:val="0024633D"/>
    <w:rsid w:val="00246761"/>
    <w:rsid w:val="0024743F"/>
    <w:rsid w:val="00247DE5"/>
    <w:rsid w:val="00250146"/>
    <w:rsid w:val="00250284"/>
    <w:rsid w:val="0025033A"/>
    <w:rsid w:val="00250593"/>
    <w:rsid w:val="00250925"/>
    <w:rsid w:val="00250966"/>
    <w:rsid w:val="00251A38"/>
    <w:rsid w:val="002524EF"/>
    <w:rsid w:val="002531F6"/>
    <w:rsid w:val="002556E4"/>
    <w:rsid w:val="00255893"/>
    <w:rsid w:val="002563E3"/>
    <w:rsid w:val="00256970"/>
    <w:rsid w:val="002573B6"/>
    <w:rsid w:val="002575D5"/>
    <w:rsid w:val="002577B1"/>
    <w:rsid w:val="002602AC"/>
    <w:rsid w:val="00260833"/>
    <w:rsid w:val="0026183D"/>
    <w:rsid w:val="00262306"/>
    <w:rsid w:val="00262BC7"/>
    <w:rsid w:val="00263F3F"/>
    <w:rsid w:val="00265EDA"/>
    <w:rsid w:val="00266656"/>
    <w:rsid w:val="00267165"/>
    <w:rsid w:val="00267D74"/>
    <w:rsid w:val="002703BC"/>
    <w:rsid w:val="00270464"/>
    <w:rsid w:val="00273083"/>
    <w:rsid w:val="00273340"/>
    <w:rsid w:val="00273702"/>
    <w:rsid w:val="0027463C"/>
    <w:rsid w:val="002747E3"/>
    <w:rsid w:val="00275426"/>
    <w:rsid w:val="00276987"/>
    <w:rsid w:val="0028036A"/>
    <w:rsid w:val="002807E3"/>
    <w:rsid w:val="0028148F"/>
    <w:rsid w:val="00281D80"/>
    <w:rsid w:val="0028219C"/>
    <w:rsid w:val="002827C0"/>
    <w:rsid w:val="00282AE6"/>
    <w:rsid w:val="00283314"/>
    <w:rsid w:val="002834A9"/>
    <w:rsid w:val="00284BFC"/>
    <w:rsid w:val="00284C97"/>
    <w:rsid w:val="00285178"/>
    <w:rsid w:val="0028582F"/>
    <w:rsid w:val="00285D67"/>
    <w:rsid w:val="002863C8"/>
    <w:rsid w:val="00286884"/>
    <w:rsid w:val="00286EE5"/>
    <w:rsid w:val="00286F70"/>
    <w:rsid w:val="00286FEE"/>
    <w:rsid w:val="00287226"/>
    <w:rsid w:val="00287831"/>
    <w:rsid w:val="00287C05"/>
    <w:rsid w:val="00287FDC"/>
    <w:rsid w:val="0029029A"/>
    <w:rsid w:val="00290463"/>
    <w:rsid w:val="0029108D"/>
    <w:rsid w:val="00291571"/>
    <w:rsid w:val="00291A2D"/>
    <w:rsid w:val="002924E8"/>
    <w:rsid w:val="00292B16"/>
    <w:rsid w:val="00293A64"/>
    <w:rsid w:val="0029461B"/>
    <w:rsid w:val="0029466F"/>
    <w:rsid w:val="00294DF0"/>
    <w:rsid w:val="00295061"/>
    <w:rsid w:val="002958E1"/>
    <w:rsid w:val="00295D5D"/>
    <w:rsid w:val="00295F5A"/>
    <w:rsid w:val="00296B96"/>
    <w:rsid w:val="00296D5D"/>
    <w:rsid w:val="00297DE7"/>
    <w:rsid w:val="00297FCF"/>
    <w:rsid w:val="002A0CCB"/>
    <w:rsid w:val="002A18B6"/>
    <w:rsid w:val="002A33F7"/>
    <w:rsid w:val="002A43D0"/>
    <w:rsid w:val="002A4F2A"/>
    <w:rsid w:val="002A50D0"/>
    <w:rsid w:val="002A575C"/>
    <w:rsid w:val="002A6054"/>
    <w:rsid w:val="002A66A3"/>
    <w:rsid w:val="002A7524"/>
    <w:rsid w:val="002A7E1F"/>
    <w:rsid w:val="002B0B13"/>
    <w:rsid w:val="002B11F8"/>
    <w:rsid w:val="002B1903"/>
    <w:rsid w:val="002B1928"/>
    <w:rsid w:val="002B1A3B"/>
    <w:rsid w:val="002B237E"/>
    <w:rsid w:val="002B30B3"/>
    <w:rsid w:val="002B3372"/>
    <w:rsid w:val="002B42F7"/>
    <w:rsid w:val="002B4767"/>
    <w:rsid w:val="002B4C3B"/>
    <w:rsid w:val="002B559E"/>
    <w:rsid w:val="002B60FE"/>
    <w:rsid w:val="002B623D"/>
    <w:rsid w:val="002B7047"/>
    <w:rsid w:val="002B72E3"/>
    <w:rsid w:val="002B7FC2"/>
    <w:rsid w:val="002C0F12"/>
    <w:rsid w:val="002C0FFF"/>
    <w:rsid w:val="002C11E6"/>
    <w:rsid w:val="002C1A83"/>
    <w:rsid w:val="002C2563"/>
    <w:rsid w:val="002C33EE"/>
    <w:rsid w:val="002C3AD7"/>
    <w:rsid w:val="002C434B"/>
    <w:rsid w:val="002C4EDD"/>
    <w:rsid w:val="002C5752"/>
    <w:rsid w:val="002C5B32"/>
    <w:rsid w:val="002C5E49"/>
    <w:rsid w:val="002C610C"/>
    <w:rsid w:val="002C6414"/>
    <w:rsid w:val="002C6791"/>
    <w:rsid w:val="002C6DF5"/>
    <w:rsid w:val="002D0148"/>
    <w:rsid w:val="002D1233"/>
    <w:rsid w:val="002D12C1"/>
    <w:rsid w:val="002D1E6C"/>
    <w:rsid w:val="002D3B11"/>
    <w:rsid w:val="002D4B2E"/>
    <w:rsid w:val="002D52F5"/>
    <w:rsid w:val="002D5E01"/>
    <w:rsid w:val="002D61FB"/>
    <w:rsid w:val="002D68BA"/>
    <w:rsid w:val="002D6D1E"/>
    <w:rsid w:val="002D72FF"/>
    <w:rsid w:val="002D7504"/>
    <w:rsid w:val="002D7830"/>
    <w:rsid w:val="002E072F"/>
    <w:rsid w:val="002E17F9"/>
    <w:rsid w:val="002E29AA"/>
    <w:rsid w:val="002E3105"/>
    <w:rsid w:val="002E3B97"/>
    <w:rsid w:val="002E3D55"/>
    <w:rsid w:val="002E3E44"/>
    <w:rsid w:val="002E43B1"/>
    <w:rsid w:val="002E4B16"/>
    <w:rsid w:val="002E55DD"/>
    <w:rsid w:val="002E64E4"/>
    <w:rsid w:val="002E6DED"/>
    <w:rsid w:val="002E6E4B"/>
    <w:rsid w:val="002E70F3"/>
    <w:rsid w:val="002F0252"/>
    <w:rsid w:val="002F1D0E"/>
    <w:rsid w:val="002F281B"/>
    <w:rsid w:val="002F2B6B"/>
    <w:rsid w:val="002F2FC8"/>
    <w:rsid w:val="002F3A3C"/>
    <w:rsid w:val="002F3F21"/>
    <w:rsid w:val="002F3FE4"/>
    <w:rsid w:val="002F4554"/>
    <w:rsid w:val="002F46E2"/>
    <w:rsid w:val="002F4AD2"/>
    <w:rsid w:val="002F4AD9"/>
    <w:rsid w:val="002F58C8"/>
    <w:rsid w:val="002F6598"/>
    <w:rsid w:val="002F6B0E"/>
    <w:rsid w:val="002F71CF"/>
    <w:rsid w:val="002F7520"/>
    <w:rsid w:val="002F764F"/>
    <w:rsid w:val="002F7658"/>
    <w:rsid w:val="002F77A3"/>
    <w:rsid w:val="002F78C1"/>
    <w:rsid w:val="002F7A35"/>
    <w:rsid w:val="002F7BFB"/>
    <w:rsid w:val="00300146"/>
    <w:rsid w:val="003003D6"/>
    <w:rsid w:val="003003F9"/>
    <w:rsid w:val="0030138F"/>
    <w:rsid w:val="00301A11"/>
    <w:rsid w:val="00301AC9"/>
    <w:rsid w:val="00302AE0"/>
    <w:rsid w:val="00302E13"/>
    <w:rsid w:val="00303401"/>
    <w:rsid w:val="00304FE2"/>
    <w:rsid w:val="003059A5"/>
    <w:rsid w:val="00305C3B"/>
    <w:rsid w:val="00306A5D"/>
    <w:rsid w:val="00307226"/>
    <w:rsid w:val="0030791F"/>
    <w:rsid w:val="003101D6"/>
    <w:rsid w:val="0031021E"/>
    <w:rsid w:val="00310265"/>
    <w:rsid w:val="00310D8E"/>
    <w:rsid w:val="003117C3"/>
    <w:rsid w:val="0031194A"/>
    <w:rsid w:val="00312025"/>
    <w:rsid w:val="00312C30"/>
    <w:rsid w:val="00312F4D"/>
    <w:rsid w:val="00313902"/>
    <w:rsid w:val="00313A7C"/>
    <w:rsid w:val="00313FE4"/>
    <w:rsid w:val="0031544D"/>
    <w:rsid w:val="003155FF"/>
    <w:rsid w:val="0031572E"/>
    <w:rsid w:val="003165AE"/>
    <w:rsid w:val="00316CC8"/>
    <w:rsid w:val="00317F53"/>
    <w:rsid w:val="0032100D"/>
    <w:rsid w:val="0032119E"/>
    <w:rsid w:val="00321223"/>
    <w:rsid w:val="00322BF3"/>
    <w:rsid w:val="00323246"/>
    <w:rsid w:val="00323696"/>
    <w:rsid w:val="00323C40"/>
    <w:rsid w:val="003245A5"/>
    <w:rsid w:val="00325291"/>
    <w:rsid w:val="00325349"/>
    <w:rsid w:val="003253BF"/>
    <w:rsid w:val="003255D2"/>
    <w:rsid w:val="00326544"/>
    <w:rsid w:val="00326A65"/>
    <w:rsid w:val="00326AE9"/>
    <w:rsid w:val="00326CDE"/>
    <w:rsid w:val="0032725A"/>
    <w:rsid w:val="003274BA"/>
    <w:rsid w:val="003275D7"/>
    <w:rsid w:val="00327CC3"/>
    <w:rsid w:val="003307EB"/>
    <w:rsid w:val="00330C25"/>
    <w:rsid w:val="00330F59"/>
    <w:rsid w:val="00332B33"/>
    <w:rsid w:val="0033315E"/>
    <w:rsid w:val="00333378"/>
    <w:rsid w:val="00333666"/>
    <w:rsid w:val="00333D51"/>
    <w:rsid w:val="00333F3F"/>
    <w:rsid w:val="0033485F"/>
    <w:rsid w:val="00335603"/>
    <w:rsid w:val="00335BDC"/>
    <w:rsid w:val="003365FF"/>
    <w:rsid w:val="00336625"/>
    <w:rsid w:val="00336E6C"/>
    <w:rsid w:val="00337B4E"/>
    <w:rsid w:val="00337FBD"/>
    <w:rsid w:val="00341072"/>
    <w:rsid w:val="00341EA9"/>
    <w:rsid w:val="00342A09"/>
    <w:rsid w:val="00342C60"/>
    <w:rsid w:val="00343A45"/>
    <w:rsid w:val="00344567"/>
    <w:rsid w:val="00344C99"/>
    <w:rsid w:val="003451E7"/>
    <w:rsid w:val="00345662"/>
    <w:rsid w:val="00345A01"/>
    <w:rsid w:val="00346070"/>
    <w:rsid w:val="003465A8"/>
    <w:rsid w:val="00347573"/>
    <w:rsid w:val="00347B79"/>
    <w:rsid w:val="00350370"/>
    <w:rsid w:val="0035042D"/>
    <w:rsid w:val="003519CE"/>
    <w:rsid w:val="00351CAF"/>
    <w:rsid w:val="00351DFC"/>
    <w:rsid w:val="00352243"/>
    <w:rsid w:val="003529A7"/>
    <w:rsid w:val="00352F5B"/>
    <w:rsid w:val="00352F8C"/>
    <w:rsid w:val="00353651"/>
    <w:rsid w:val="003537FC"/>
    <w:rsid w:val="003538D5"/>
    <w:rsid w:val="00354405"/>
    <w:rsid w:val="00354743"/>
    <w:rsid w:val="003556F2"/>
    <w:rsid w:val="00355CE1"/>
    <w:rsid w:val="00355F89"/>
    <w:rsid w:val="00356AB3"/>
    <w:rsid w:val="003604B0"/>
    <w:rsid w:val="0036192A"/>
    <w:rsid w:val="00362FB0"/>
    <w:rsid w:val="003634C8"/>
    <w:rsid w:val="00364008"/>
    <w:rsid w:val="003641D2"/>
    <w:rsid w:val="00364365"/>
    <w:rsid w:val="003657D0"/>
    <w:rsid w:val="00365895"/>
    <w:rsid w:val="0036647F"/>
    <w:rsid w:val="003706E9"/>
    <w:rsid w:val="0037095C"/>
    <w:rsid w:val="00370DB3"/>
    <w:rsid w:val="003718E5"/>
    <w:rsid w:val="00371DC9"/>
    <w:rsid w:val="0037252F"/>
    <w:rsid w:val="00373276"/>
    <w:rsid w:val="003735C8"/>
    <w:rsid w:val="00373EA9"/>
    <w:rsid w:val="003757D6"/>
    <w:rsid w:val="00375C54"/>
    <w:rsid w:val="00376173"/>
    <w:rsid w:val="0037625F"/>
    <w:rsid w:val="003769EC"/>
    <w:rsid w:val="00377091"/>
    <w:rsid w:val="003773A2"/>
    <w:rsid w:val="00377459"/>
    <w:rsid w:val="003803B2"/>
    <w:rsid w:val="00380B4F"/>
    <w:rsid w:val="00380C67"/>
    <w:rsid w:val="00381718"/>
    <w:rsid w:val="003834C6"/>
    <w:rsid w:val="0038371A"/>
    <w:rsid w:val="00383B25"/>
    <w:rsid w:val="003842B2"/>
    <w:rsid w:val="0038464D"/>
    <w:rsid w:val="003848ED"/>
    <w:rsid w:val="00384AC2"/>
    <w:rsid w:val="00385525"/>
    <w:rsid w:val="003857BE"/>
    <w:rsid w:val="00385FF5"/>
    <w:rsid w:val="003869AE"/>
    <w:rsid w:val="003878FB"/>
    <w:rsid w:val="00387ADE"/>
    <w:rsid w:val="00387E00"/>
    <w:rsid w:val="00390B4F"/>
    <w:rsid w:val="00391D5D"/>
    <w:rsid w:val="00392118"/>
    <w:rsid w:val="003934B9"/>
    <w:rsid w:val="00393736"/>
    <w:rsid w:val="00393B0F"/>
    <w:rsid w:val="00393B85"/>
    <w:rsid w:val="00393CFF"/>
    <w:rsid w:val="00393ED0"/>
    <w:rsid w:val="003941B5"/>
    <w:rsid w:val="00394A06"/>
    <w:rsid w:val="00395289"/>
    <w:rsid w:val="00395B66"/>
    <w:rsid w:val="00395D2A"/>
    <w:rsid w:val="003960A0"/>
    <w:rsid w:val="00396FC3"/>
    <w:rsid w:val="00397094"/>
    <w:rsid w:val="003A0C83"/>
    <w:rsid w:val="003A0DC2"/>
    <w:rsid w:val="003A1A86"/>
    <w:rsid w:val="003A1EFA"/>
    <w:rsid w:val="003A220D"/>
    <w:rsid w:val="003A2702"/>
    <w:rsid w:val="003A2807"/>
    <w:rsid w:val="003A347F"/>
    <w:rsid w:val="003A3590"/>
    <w:rsid w:val="003A38B5"/>
    <w:rsid w:val="003A3988"/>
    <w:rsid w:val="003A3C02"/>
    <w:rsid w:val="003A4633"/>
    <w:rsid w:val="003A47D0"/>
    <w:rsid w:val="003A49BF"/>
    <w:rsid w:val="003A49E2"/>
    <w:rsid w:val="003A51B3"/>
    <w:rsid w:val="003A52F9"/>
    <w:rsid w:val="003A5661"/>
    <w:rsid w:val="003A5753"/>
    <w:rsid w:val="003A5958"/>
    <w:rsid w:val="003A5BF5"/>
    <w:rsid w:val="003A5DB4"/>
    <w:rsid w:val="003A6107"/>
    <w:rsid w:val="003A7FF3"/>
    <w:rsid w:val="003B1190"/>
    <w:rsid w:val="003B1572"/>
    <w:rsid w:val="003B17B2"/>
    <w:rsid w:val="003B25B9"/>
    <w:rsid w:val="003B264F"/>
    <w:rsid w:val="003B2694"/>
    <w:rsid w:val="003B3033"/>
    <w:rsid w:val="003B3EB6"/>
    <w:rsid w:val="003B47B8"/>
    <w:rsid w:val="003B6554"/>
    <w:rsid w:val="003B6C2D"/>
    <w:rsid w:val="003B70F8"/>
    <w:rsid w:val="003B7792"/>
    <w:rsid w:val="003B7D92"/>
    <w:rsid w:val="003C0D66"/>
    <w:rsid w:val="003C1C54"/>
    <w:rsid w:val="003C260F"/>
    <w:rsid w:val="003C2F3F"/>
    <w:rsid w:val="003C34C0"/>
    <w:rsid w:val="003C3616"/>
    <w:rsid w:val="003C3DA6"/>
    <w:rsid w:val="003C5196"/>
    <w:rsid w:val="003C682A"/>
    <w:rsid w:val="003C6EC5"/>
    <w:rsid w:val="003C7431"/>
    <w:rsid w:val="003D1478"/>
    <w:rsid w:val="003D1DB0"/>
    <w:rsid w:val="003D3C86"/>
    <w:rsid w:val="003D41FF"/>
    <w:rsid w:val="003D4E12"/>
    <w:rsid w:val="003D5069"/>
    <w:rsid w:val="003D5AC9"/>
    <w:rsid w:val="003D5F1B"/>
    <w:rsid w:val="003D627A"/>
    <w:rsid w:val="003D6D9A"/>
    <w:rsid w:val="003E0808"/>
    <w:rsid w:val="003E0D82"/>
    <w:rsid w:val="003E121A"/>
    <w:rsid w:val="003E2A7B"/>
    <w:rsid w:val="003E2AA6"/>
    <w:rsid w:val="003E2BD3"/>
    <w:rsid w:val="003E30E6"/>
    <w:rsid w:val="003E3281"/>
    <w:rsid w:val="003E33F7"/>
    <w:rsid w:val="003E36B9"/>
    <w:rsid w:val="003E3938"/>
    <w:rsid w:val="003E40FC"/>
    <w:rsid w:val="003E4350"/>
    <w:rsid w:val="003E4655"/>
    <w:rsid w:val="003E4B9B"/>
    <w:rsid w:val="003E4C2F"/>
    <w:rsid w:val="003E501F"/>
    <w:rsid w:val="003E5360"/>
    <w:rsid w:val="003E5680"/>
    <w:rsid w:val="003E60D0"/>
    <w:rsid w:val="003E7216"/>
    <w:rsid w:val="003E78ED"/>
    <w:rsid w:val="003E79B2"/>
    <w:rsid w:val="003F0849"/>
    <w:rsid w:val="003F175F"/>
    <w:rsid w:val="003F19EB"/>
    <w:rsid w:val="003F1DFA"/>
    <w:rsid w:val="003F24AA"/>
    <w:rsid w:val="003F46B3"/>
    <w:rsid w:val="003F4AB6"/>
    <w:rsid w:val="003F4CE9"/>
    <w:rsid w:val="003F5884"/>
    <w:rsid w:val="003F5D20"/>
    <w:rsid w:val="003F5F27"/>
    <w:rsid w:val="003F63E1"/>
    <w:rsid w:val="003F64A4"/>
    <w:rsid w:val="003F6BFE"/>
    <w:rsid w:val="0040237E"/>
    <w:rsid w:val="004024DD"/>
    <w:rsid w:val="00402681"/>
    <w:rsid w:val="00402945"/>
    <w:rsid w:val="004039D1"/>
    <w:rsid w:val="00403DE1"/>
    <w:rsid w:val="00404264"/>
    <w:rsid w:val="004044D4"/>
    <w:rsid w:val="00404D0C"/>
    <w:rsid w:val="00405C36"/>
    <w:rsid w:val="0040691E"/>
    <w:rsid w:val="00406AB4"/>
    <w:rsid w:val="00407DDD"/>
    <w:rsid w:val="00410B65"/>
    <w:rsid w:val="00411A68"/>
    <w:rsid w:val="00411AE9"/>
    <w:rsid w:val="00412511"/>
    <w:rsid w:val="0041389E"/>
    <w:rsid w:val="004141A9"/>
    <w:rsid w:val="00414E00"/>
    <w:rsid w:val="004164E0"/>
    <w:rsid w:val="00416588"/>
    <w:rsid w:val="004167C4"/>
    <w:rsid w:val="00416A52"/>
    <w:rsid w:val="00417407"/>
    <w:rsid w:val="0041796E"/>
    <w:rsid w:val="0042339C"/>
    <w:rsid w:val="004234D9"/>
    <w:rsid w:val="00423DF0"/>
    <w:rsid w:val="0042641A"/>
    <w:rsid w:val="004275A0"/>
    <w:rsid w:val="00427731"/>
    <w:rsid w:val="00427E40"/>
    <w:rsid w:val="004301BD"/>
    <w:rsid w:val="0043085F"/>
    <w:rsid w:val="004309FB"/>
    <w:rsid w:val="00430B9B"/>
    <w:rsid w:val="004318D7"/>
    <w:rsid w:val="00431E02"/>
    <w:rsid w:val="0043218C"/>
    <w:rsid w:val="004323D2"/>
    <w:rsid w:val="00432664"/>
    <w:rsid w:val="00432BD9"/>
    <w:rsid w:val="00433B1B"/>
    <w:rsid w:val="00434759"/>
    <w:rsid w:val="004347CB"/>
    <w:rsid w:val="00434E3E"/>
    <w:rsid w:val="00435288"/>
    <w:rsid w:val="00435888"/>
    <w:rsid w:val="00435EA1"/>
    <w:rsid w:val="00436141"/>
    <w:rsid w:val="00437786"/>
    <w:rsid w:val="00437AEC"/>
    <w:rsid w:val="00440720"/>
    <w:rsid w:val="0044099C"/>
    <w:rsid w:val="0044110A"/>
    <w:rsid w:val="0044147F"/>
    <w:rsid w:val="00441514"/>
    <w:rsid w:val="00441EBF"/>
    <w:rsid w:val="00442639"/>
    <w:rsid w:val="004426AE"/>
    <w:rsid w:val="00442A46"/>
    <w:rsid w:val="00442C17"/>
    <w:rsid w:val="00442C37"/>
    <w:rsid w:val="004434CF"/>
    <w:rsid w:val="00443E40"/>
    <w:rsid w:val="00443EEA"/>
    <w:rsid w:val="00444EEB"/>
    <w:rsid w:val="00445A62"/>
    <w:rsid w:val="00445E6C"/>
    <w:rsid w:val="0044688D"/>
    <w:rsid w:val="00446939"/>
    <w:rsid w:val="004477A6"/>
    <w:rsid w:val="004502B4"/>
    <w:rsid w:val="00450D36"/>
    <w:rsid w:val="0045225D"/>
    <w:rsid w:val="004529E1"/>
    <w:rsid w:val="00452BF3"/>
    <w:rsid w:val="00453275"/>
    <w:rsid w:val="004532A3"/>
    <w:rsid w:val="004535A0"/>
    <w:rsid w:val="0045369C"/>
    <w:rsid w:val="00453D2A"/>
    <w:rsid w:val="00454090"/>
    <w:rsid w:val="004546A7"/>
    <w:rsid w:val="00454CE0"/>
    <w:rsid w:val="004550F2"/>
    <w:rsid w:val="00456855"/>
    <w:rsid w:val="004569DD"/>
    <w:rsid w:val="00456A7B"/>
    <w:rsid w:val="00456DCF"/>
    <w:rsid w:val="00457444"/>
    <w:rsid w:val="004574EC"/>
    <w:rsid w:val="004600E6"/>
    <w:rsid w:val="004602CD"/>
    <w:rsid w:val="0046038C"/>
    <w:rsid w:val="00460773"/>
    <w:rsid w:val="00460AFC"/>
    <w:rsid w:val="00460B87"/>
    <w:rsid w:val="004611F9"/>
    <w:rsid w:val="0046206A"/>
    <w:rsid w:val="00464560"/>
    <w:rsid w:val="0046469E"/>
    <w:rsid w:val="0046492E"/>
    <w:rsid w:val="00464AE8"/>
    <w:rsid w:val="0046534A"/>
    <w:rsid w:val="00465674"/>
    <w:rsid w:val="00465680"/>
    <w:rsid w:val="00465C49"/>
    <w:rsid w:val="00466AD4"/>
    <w:rsid w:val="00466B94"/>
    <w:rsid w:val="004673FD"/>
    <w:rsid w:val="00470A5E"/>
    <w:rsid w:val="00471004"/>
    <w:rsid w:val="004716B4"/>
    <w:rsid w:val="00471B18"/>
    <w:rsid w:val="004720D5"/>
    <w:rsid w:val="004733DB"/>
    <w:rsid w:val="00473A67"/>
    <w:rsid w:val="00473EDC"/>
    <w:rsid w:val="00474147"/>
    <w:rsid w:val="00474E50"/>
    <w:rsid w:val="00475B4F"/>
    <w:rsid w:val="00475D36"/>
    <w:rsid w:val="00476EF2"/>
    <w:rsid w:val="004801EA"/>
    <w:rsid w:val="00480510"/>
    <w:rsid w:val="00480AA2"/>
    <w:rsid w:val="004825D3"/>
    <w:rsid w:val="004825E4"/>
    <w:rsid w:val="00482AA2"/>
    <w:rsid w:val="00482FC7"/>
    <w:rsid w:val="0048366A"/>
    <w:rsid w:val="00484028"/>
    <w:rsid w:val="00484351"/>
    <w:rsid w:val="00484964"/>
    <w:rsid w:val="004849A6"/>
    <w:rsid w:val="00484A15"/>
    <w:rsid w:val="00484F70"/>
    <w:rsid w:val="004859BD"/>
    <w:rsid w:val="004863CC"/>
    <w:rsid w:val="00486C14"/>
    <w:rsid w:val="00486CE1"/>
    <w:rsid w:val="004873F9"/>
    <w:rsid w:val="004904DB"/>
    <w:rsid w:val="00490CC5"/>
    <w:rsid w:val="00491A94"/>
    <w:rsid w:val="00491BCA"/>
    <w:rsid w:val="00492565"/>
    <w:rsid w:val="00492F70"/>
    <w:rsid w:val="00493BAA"/>
    <w:rsid w:val="0049432F"/>
    <w:rsid w:val="00494A74"/>
    <w:rsid w:val="00494C81"/>
    <w:rsid w:val="00494E4A"/>
    <w:rsid w:val="004954AC"/>
    <w:rsid w:val="004955F4"/>
    <w:rsid w:val="00495A45"/>
    <w:rsid w:val="0049607F"/>
    <w:rsid w:val="00496543"/>
    <w:rsid w:val="00496EB5"/>
    <w:rsid w:val="0049753B"/>
    <w:rsid w:val="004975E3"/>
    <w:rsid w:val="0049798A"/>
    <w:rsid w:val="00497BAC"/>
    <w:rsid w:val="00497E49"/>
    <w:rsid w:val="004A0B89"/>
    <w:rsid w:val="004A0D64"/>
    <w:rsid w:val="004A0F87"/>
    <w:rsid w:val="004A1233"/>
    <w:rsid w:val="004A1B21"/>
    <w:rsid w:val="004A1FD4"/>
    <w:rsid w:val="004A20B1"/>
    <w:rsid w:val="004A20C7"/>
    <w:rsid w:val="004A30CF"/>
    <w:rsid w:val="004A3B92"/>
    <w:rsid w:val="004A4429"/>
    <w:rsid w:val="004A4B37"/>
    <w:rsid w:val="004A4E3C"/>
    <w:rsid w:val="004A533A"/>
    <w:rsid w:val="004A60B3"/>
    <w:rsid w:val="004A6A7C"/>
    <w:rsid w:val="004A6EDD"/>
    <w:rsid w:val="004B0C1F"/>
    <w:rsid w:val="004B13F5"/>
    <w:rsid w:val="004B16EB"/>
    <w:rsid w:val="004B2795"/>
    <w:rsid w:val="004B2F06"/>
    <w:rsid w:val="004B2F2D"/>
    <w:rsid w:val="004B3347"/>
    <w:rsid w:val="004B35C0"/>
    <w:rsid w:val="004B36AF"/>
    <w:rsid w:val="004B3988"/>
    <w:rsid w:val="004B3D78"/>
    <w:rsid w:val="004B4176"/>
    <w:rsid w:val="004B4969"/>
    <w:rsid w:val="004B57A2"/>
    <w:rsid w:val="004B5D7C"/>
    <w:rsid w:val="004B60EC"/>
    <w:rsid w:val="004B65F6"/>
    <w:rsid w:val="004B747C"/>
    <w:rsid w:val="004B76E7"/>
    <w:rsid w:val="004C184B"/>
    <w:rsid w:val="004C2A58"/>
    <w:rsid w:val="004C33F8"/>
    <w:rsid w:val="004C3F9F"/>
    <w:rsid w:val="004C422D"/>
    <w:rsid w:val="004C51FC"/>
    <w:rsid w:val="004C54FB"/>
    <w:rsid w:val="004C6046"/>
    <w:rsid w:val="004C66C6"/>
    <w:rsid w:val="004C6C17"/>
    <w:rsid w:val="004C6F21"/>
    <w:rsid w:val="004C7364"/>
    <w:rsid w:val="004C7708"/>
    <w:rsid w:val="004D0343"/>
    <w:rsid w:val="004D04C9"/>
    <w:rsid w:val="004D13EC"/>
    <w:rsid w:val="004D1BB1"/>
    <w:rsid w:val="004D29B4"/>
    <w:rsid w:val="004D2B90"/>
    <w:rsid w:val="004D3395"/>
    <w:rsid w:val="004D3A8D"/>
    <w:rsid w:val="004D4B87"/>
    <w:rsid w:val="004D4BDA"/>
    <w:rsid w:val="004D4ECB"/>
    <w:rsid w:val="004D52F8"/>
    <w:rsid w:val="004D59FB"/>
    <w:rsid w:val="004D5B96"/>
    <w:rsid w:val="004D618F"/>
    <w:rsid w:val="004D65A1"/>
    <w:rsid w:val="004D73A2"/>
    <w:rsid w:val="004D7AEE"/>
    <w:rsid w:val="004E043A"/>
    <w:rsid w:val="004E0952"/>
    <w:rsid w:val="004E1C8F"/>
    <w:rsid w:val="004E1F64"/>
    <w:rsid w:val="004E2106"/>
    <w:rsid w:val="004E26D3"/>
    <w:rsid w:val="004E2A0F"/>
    <w:rsid w:val="004E2D71"/>
    <w:rsid w:val="004E300D"/>
    <w:rsid w:val="004E32EC"/>
    <w:rsid w:val="004E3740"/>
    <w:rsid w:val="004E394D"/>
    <w:rsid w:val="004E3C1F"/>
    <w:rsid w:val="004E411D"/>
    <w:rsid w:val="004E4CE5"/>
    <w:rsid w:val="004E518F"/>
    <w:rsid w:val="004E5D27"/>
    <w:rsid w:val="004E5E29"/>
    <w:rsid w:val="004E660A"/>
    <w:rsid w:val="004E6B8F"/>
    <w:rsid w:val="004F08BE"/>
    <w:rsid w:val="004F0E59"/>
    <w:rsid w:val="004F1206"/>
    <w:rsid w:val="004F1CFA"/>
    <w:rsid w:val="004F1F23"/>
    <w:rsid w:val="004F2D87"/>
    <w:rsid w:val="004F3395"/>
    <w:rsid w:val="004F3C0E"/>
    <w:rsid w:val="004F44F7"/>
    <w:rsid w:val="004F467D"/>
    <w:rsid w:val="004F5547"/>
    <w:rsid w:val="004F56C4"/>
    <w:rsid w:val="004F5C2A"/>
    <w:rsid w:val="004F5FEE"/>
    <w:rsid w:val="004F6181"/>
    <w:rsid w:val="004F6454"/>
    <w:rsid w:val="004F779F"/>
    <w:rsid w:val="004F784B"/>
    <w:rsid w:val="004F7CF5"/>
    <w:rsid w:val="00500D34"/>
    <w:rsid w:val="00501C55"/>
    <w:rsid w:val="00502DDE"/>
    <w:rsid w:val="005031CA"/>
    <w:rsid w:val="00504482"/>
    <w:rsid w:val="0050480A"/>
    <w:rsid w:val="00504EAB"/>
    <w:rsid w:val="00505825"/>
    <w:rsid w:val="005066BB"/>
    <w:rsid w:val="00506717"/>
    <w:rsid w:val="0050672B"/>
    <w:rsid w:val="00506C54"/>
    <w:rsid w:val="005072D9"/>
    <w:rsid w:val="00507632"/>
    <w:rsid w:val="0050793C"/>
    <w:rsid w:val="0051064F"/>
    <w:rsid w:val="005109F7"/>
    <w:rsid w:val="00510A5E"/>
    <w:rsid w:val="00510AE9"/>
    <w:rsid w:val="00510C5A"/>
    <w:rsid w:val="00511370"/>
    <w:rsid w:val="00511D8A"/>
    <w:rsid w:val="00511DD5"/>
    <w:rsid w:val="005127D3"/>
    <w:rsid w:val="00513315"/>
    <w:rsid w:val="00513912"/>
    <w:rsid w:val="00514FC2"/>
    <w:rsid w:val="00515D51"/>
    <w:rsid w:val="005169FE"/>
    <w:rsid w:val="0052043B"/>
    <w:rsid w:val="00520621"/>
    <w:rsid w:val="00520824"/>
    <w:rsid w:val="00520BCB"/>
    <w:rsid w:val="0052266F"/>
    <w:rsid w:val="00522CC8"/>
    <w:rsid w:val="0052439C"/>
    <w:rsid w:val="00525016"/>
    <w:rsid w:val="0052591E"/>
    <w:rsid w:val="00525E20"/>
    <w:rsid w:val="00525E52"/>
    <w:rsid w:val="00525E99"/>
    <w:rsid w:val="00526AA1"/>
    <w:rsid w:val="00526CBA"/>
    <w:rsid w:val="005271F6"/>
    <w:rsid w:val="00527AA1"/>
    <w:rsid w:val="005301E2"/>
    <w:rsid w:val="005308AB"/>
    <w:rsid w:val="00530A66"/>
    <w:rsid w:val="00530FC3"/>
    <w:rsid w:val="00531835"/>
    <w:rsid w:val="00531B39"/>
    <w:rsid w:val="00532599"/>
    <w:rsid w:val="005334A9"/>
    <w:rsid w:val="005337AA"/>
    <w:rsid w:val="005340E4"/>
    <w:rsid w:val="00534494"/>
    <w:rsid w:val="005347CC"/>
    <w:rsid w:val="00534F85"/>
    <w:rsid w:val="005350D8"/>
    <w:rsid w:val="00535A19"/>
    <w:rsid w:val="0053668F"/>
    <w:rsid w:val="00537FC2"/>
    <w:rsid w:val="00540BDC"/>
    <w:rsid w:val="0054123B"/>
    <w:rsid w:val="00541CF2"/>
    <w:rsid w:val="00542083"/>
    <w:rsid w:val="00542A49"/>
    <w:rsid w:val="00542D47"/>
    <w:rsid w:val="005431B4"/>
    <w:rsid w:val="005433A7"/>
    <w:rsid w:val="005441B8"/>
    <w:rsid w:val="00545CB1"/>
    <w:rsid w:val="0054652B"/>
    <w:rsid w:val="00546727"/>
    <w:rsid w:val="005468AD"/>
    <w:rsid w:val="0054785A"/>
    <w:rsid w:val="00547CF8"/>
    <w:rsid w:val="00550046"/>
    <w:rsid w:val="00551CF5"/>
    <w:rsid w:val="00551F5F"/>
    <w:rsid w:val="00552205"/>
    <w:rsid w:val="00552362"/>
    <w:rsid w:val="005531FD"/>
    <w:rsid w:val="00553423"/>
    <w:rsid w:val="00553D04"/>
    <w:rsid w:val="005541F6"/>
    <w:rsid w:val="0055468E"/>
    <w:rsid w:val="00554882"/>
    <w:rsid w:val="0055490C"/>
    <w:rsid w:val="00554C41"/>
    <w:rsid w:val="00554D67"/>
    <w:rsid w:val="00554E22"/>
    <w:rsid w:val="00554F8E"/>
    <w:rsid w:val="0055577F"/>
    <w:rsid w:val="00555C6A"/>
    <w:rsid w:val="0055639F"/>
    <w:rsid w:val="00556E6C"/>
    <w:rsid w:val="005607B2"/>
    <w:rsid w:val="00560883"/>
    <w:rsid w:val="00560BDC"/>
    <w:rsid w:val="00561808"/>
    <w:rsid w:val="00564018"/>
    <w:rsid w:val="005644EB"/>
    <w:rsid w:val="00565A0A"/>
    <w:rsid w:val="00565A25"/>
    <w:rsid w:val="00565D0B"/>
    <w:rsid w:val="00566FAB"/>
    <w:rsid w:val="0057014E"/>
    <w:rsid w:val="005703C5"/>
    <w:rsid w:val="005704CC"/>
    <w:rsid w:val="005706C1"/>
    <w:rsid w:val="005706F4"/>
    <w:rsid w:val="00570A12"/>
    <w:rsid w:val="00571DF2"/>
    <w:rsid w:val="00572624"/>
    <w:rsid w:val="00572AEC"/>
    <w:rsid w:val="00572B58"/>
    <w:rsid w:val="005731CB"/>
    <w:rsid w:val="00574F3D"/>
    <w:rsid w:val="005757DB"/>
    <w:rsid w:val="00575985"/>
    <w:rsid w:val="00576C08"/>
    <w:rsid w:val="00580B5C"/>
    <w:rsid w:val="005812DC"/>
    <w:rsid w:val="0058209C"/>
    <w:rsid w:val="00582D7F"/>
    <w:rsid w:val="00582FB6"/>
    <w:rsid w:val="00583B7C"/>
    <w:rsid w:val="00584289"/>
    <w:rsid w:val="0058431A"/>
    <w:rsid w:val="0058447A"/>
    <w:rsid w:val="00584C32"/>
    <w:rsid w:val="00584CB3"/>
    <w:rsid w:val="005856C4"/>
    <w:rsid w:val="00585972"/>
    <w:rsid w:val="005860D7"/>
    <w:rsid w:val="00586613"/>
    <w:rsid w:val="0058753F"/>
    <w:rsid w:val="00587B8F"/>
    <w:rsid w:val="00587FA6"/>
    <w:rsid w:val="00590656"/>
    <w:rsid w:val="005914D4"/>
    <w:rsid w:val="00591841"/>
    <w:rsid w:val="00592CFB"/>
    <w:rsid w:val="00593DDE"/>
    <w:rsid w:val="005954E3"/>
    <w:rsid w:val="0059573E"/>
    <w:rsid w:val="00595A7D"/>
    <w:rsid w:val="00595DB1"/>
    <w:rsid w:val="005969E1"/>
    <w:rsid w:val="00596D7F"/>
    <w:rsid w:val="00597760"/>
    <w:rsid w:val="00597F52"/>
    <w:rsid w:val="005A0795"/>
    <w:rsid w:val="005A0860"/>
    <w:rsid w:val="005A0B87"/>
    <w:rsid w:val="005A1013"/>
    <w:rsid w:val="005A1234"/>
    <w:rsid w:val="005A2114"/>
    <w:rsid w:val="005A2648"/>
    <w:rsid w:val="005A3DE1"/>
    <w:rsid w:val="005A3E1A"/>
    <w:rsid w:val="005A3EA7"/>
    <w:rsid w:val="005A4BF5"/>
    <w:rsid w:val="005A644A"/>
    <w:rsid w:val="005A6660"/>
    <w:rsid w:val="005A6E15"/>
    <w:rsid w:val="005A6FC1"/>
    <w:rsid w:val="005A75C7"/>
    <w:rsid w:val="005A7F2F"/>
    <w:rsid w:val="005B097C"/>
    <w:rsid w:val="005B0F86"/>
    <w:rsid w:val="005B10C2"/>
    <w:rsid w:val="005B29A2"/>
    <w:rsid w:val="005B40C9"/>
    <w:rsid w:val="005B5135"/>
    <w:rsid w:val="005B56EE"/>
    <w:rsid w:val="005B57B3"/>
    <w:rsid w:val="005B5EA7"/>
    <w:rsid w:val="005B6077"/>
    <w:rsid w:val="005B79DE"/>
    <w:rsid w:val="005B7C03"/>
    <w:rsid w:val="005B7CB4"/>
    <w:rsid w:val="005C00CB"/>
    <w:rsid w:val="005C0279"/>
    <w:rsid w:val="005C0630"/>
    <w:rsid w:val="005C0944"/>
    <w:rsid w:val="005C118A"/>
    <w:rsid w:val="005C11DD"/>
    <w:rsid w:val="005C1757"/>
    <w:rsid w:val="005C214A"/>
    <w:rsid w:val="005C2482"/>
    <w:rsid w:val="005C2669"/>
    <w:rsid w:val="005C2704"/>
    <w:rsid w:val="005C2926"/>
    <w:rsid w:val="005C2C3B"/>
    <w:rsid w:val="005C30D1"/>
    <w:rsid w:val="005C368A"/>
    <w:rsid w:val="005C3852"/>
    <w:rsid w:val="005C5A89"/>
    <w:rsid w:val="005C5F1A"/>
    <w:rsid w:val="005C69AE"/>
    <w:rsid w:val="005C6D0E"/>
    <w:rsid w:val="005C6E23"/>
    <w:rsid w:val="005C6EC5"/>
    <w:rsid w:val="005C7018"/>
    <w:rsid w:val="005C71A7"/>
    <w:rsid w:val="005C7208"/>
    <w:rsid w:val="005C73C0"/>
    <w:rsid w:val="005C7DF7"/>
    <w:rsid w:val="005D0E14"/>
    <w:rsid w:val="005D1232"/>
    <w:rsid w:val="005D16B5"/>
    <w:rsid w:val="005D1767"/>
    <w:rsid w:val="005D1CF0"/>
    <w:rsid w:val="005D24E6"/>
    <w:rsid w:val="005D254F"/>
    <w:rsid w:val="005D2DB5"/>
    <w:rsid w:val="005D3EFA"/>
    <w:rsid w:val="005D3FCD"/>
    <w:rsid w:val="005D49E1"/>
    <w:rsid w:val="005D5A7D"/>
    <w:rsid w:val="005D5E62"/>
    <w:rsid w:val="005D63CB"/>
    <w:rsid w:val="005D67FF"/>
    <w:rsid w:val="005D6A02"/>
    <w:rsid w:val="005D6B2B"/>
    <w:rsid w:val="005D7548"/>
    <w:rsid w:val="005D7A19"/>
    <w:rsid w:val="005D7F1F"/>
    <w:rsid w:val="005E02C3"/>
    <w:rsid w:val="005E06C6"/>
    <w:rsid w:val="005E0E1A"/>
    <w:rsid w:val="005E15C6"/>
    <w:rsid w:val="005E15C8"/>
    <w:rsid w:val="005E1913"/>
    <w:rsid w:val="005E2A4C"/>
    <w:rsid w:val="005E3667"/>
    <w:rsid w:val="005E43DA"/>
    <w:rsid w:val="005E4E69"/>
    <w:rsid w:val="005E4F1E"/>
    <w:rsid w:val="005E5F4D"/>
    <w:rsid w:val="005E65FC"/>
    <w:rsid w:val="005E6B25"/>
    <w:rsid w:val="005E6D4A"/>
    <w:rsid w:val="005E73A6"/>
    <w:rsid w:val="005E7C7E"/>
    <w:rsid w:val="005E7E92"/>
    <w:rsid w:val="005F0F36"/>
    <w:rsid w:val="005F0FC8"/>
    <w:rsid w:val="005F1262"/>
    <w:rsid w:val="005F245A"/>
    <w:rsid w:val="005F2AA5"/>
    <w:rsid w:val="005F2E83"/>
    <w:rsid w:val="005F3BBE"/>
    <w:rsid w:val="005F4094"/>
    <w:rsid w:val="005F44A5"/>
    <w:rsid w:val="005F46C6"/>
    <w:rsid w:val="005F4C7B"/>
    <w:rsid w:val="005F4E8C"/>
    <w:rsid w:val="005F64FD"/>
    <w:rsid w:val="005F6675"/>
    <w:rsid w:val="005F695D"/>
    <w:rsid w:val="005F6AEF"/>
    <w:rsid w:val="005F6D1A"/>
    <w:rsid w:val="005F7198"/>
    <w:rsid w:val="005F772D"/>
    <w:rsid w:val="005F7C45"/>
    <w:rsid w:val="006005EC"/>
    <w:rsid w:val="00600844"/>
    <w:rsid w:val="00600EA9"/>
    <w:rsid w:val="00601639"/>
    <w:rsid w:val="00602B53"/>
    <w:rsid w:val="00602EC4"/>
    <w:rsid w:val="00603F73"/>
    <w:rsid w:val="00604B61"/>
    <w:rsid w:val="00604FD9"/>
    <w:rsid w:val="0060559D"/>
    <w:rsid w:val="00605A20"/>
    <w:rsid w:val="00606334"/>
    <w:rsid w:val="0060658C"/>
    <w:rsid w:val="00606B2B"/>
    <w:rsid w:val="00606B36"/>
    <w:rsid w:val="00606B95"/>
    <w:rsid w:val="00606B99"/>
    <w:rsid w:val="00606BDC"/>
    <w:rsid w:val="00607232"/>
    <w:rsid w:val="0060789E"/>
    <w:rsid w:val="0061045E"/>
    <w:rsid w:val="006105C1"/>
    <w:rsid w:val="00610646"/>
    <w:rsid w:val="00610B68"/>
    <w:rsid w:val="00610E37"/>
    <w:rsid w:val="006128B9"/>
    <w:rsid w:val="00612ECF"/>
    <w:rsid w:val="00613F18"/>
    <w:rsid w:val="00614037"/>
    <w:rsid w:val="006141AE"/>
    <w:rsid w:val="0061560B"/>
    <w:rsid w:val="00616013"/>
    <w:rsid w:val="0061630F"/>
    <w:rsid w:val="00616B6B"/>
    <w:rsid w:val="00616FDB"/>
    <w:rsid w:val="00620B79"/>
    <w:rsid w:val="006217F1"/>
    <w:rsid w:val="00621A15"/>
    <w:rsid w:val="00621DC5"/>
    <w:rsid w:val="006224EE"/>
    <w:rsid w:val="006224FE"/>
    <w:rsid w:val="0062259D"/>
    <w:rsid w:val="00623400"/>
    <w:rsid w:val="00623657"/>
    <w:rsid w:val="0062369A"/>
    <w:rsid w:val="00624259"/>
    <w:rsid w:val="00624C84"/>
    <w:rsid w:val="00626369"/>
    <w:rsid w:val="00626457"/>
    <w:rsid w:val="00630843"/>
    <w:rsid w:val="006309FA"/>
    <w:rsid w:val="006316EF"/>
    <w:rsid w:val="0063262E"/>
    <w:rsid w:val="0063288B"/>
    <w:rsid w:val="006328F4"/>
    <w:rsid w:val="00633007"/>
    <w:rsid w:val="0063439B"/>
    <w:rsid w:val="006346C7"/>
    <w:rsid w:val="0063495B"/>
    <w:rsid w:val="00635587"/>
    <w:rsid w:val="00635D60"/>
    <w:rsid w:val="00635E6C"/>
    <w:rsid w:val="006363E8"/>
    <w:rsid w:val="0063682C"/>
    <w:rsid w:val="00636AED"/>
    <w:rsid w:val="00637B13"/>
    <w:rsid w:val="00640E3E"/>
    <w:rsid w:val="00641DC5"/>
    <w:rsid w:val="00642BCE"/>
    <w:rsid w:val="0064394E"/>
    <w:rsid w:val="00643A5B"/>
    <w:rsid w:val="006457E0"/>
    <w:rsid w:val="00645FC3"/>
    <w:rsid w:val="0064602D"/>
    <w:rsid w:val="0064684C"/>
    <w:rsid w:val="006474FC"/>
    <w:rsid w:val="0065067D"/>
    <w:rsid w:val="0065150B"/>
    <w:rsid w:val="00651BBB"/>
    <w:rsid w:val="00651E82"/>
    <w:rsid w:val="00652684"/>
    <w:rsid w:val="00652686"/>
    <w:rsid w:val="00652CD1"/>
    <w:rsid w:val="00652D1F"/>
    <w:rsid w:val="00652FDB"/>
    <w:rsid w:val="00653036"/>
    <w:rsid w:val="006533D1"/>
    <w:rsid w:val="006539A9"/>
    <w:rsid w:val="00653DDE"/>
    <w:rsid w:val="00654786"/>
    <w:rsid w:val="00654AB1"/>
    <w:rsid w:val="00654D7B"/>
    <w:rsid w:val="00655217"/>
    <w:rsid w:val="00655720"/>
    <w:rsid w:val="0065687A"/>
    <w:rsid w:val="0065687E"/>
    <w:rsid w:val="00656B1E"/>
    <w:rsid w:val="00656BE5"/>
    <w:rsid w:val="00657B48"/>
    <w:rsid w:val="00657CFD"/>
    <w:rsid w:val="00660EC6"/>
    <w:rsid w:val="006619F0"/>
    <w:rsid w:val="00661DF5"/>
    <w:rsid w:val="006620D5"/>
    <w:rsid w:val="0066226C"/>
    <w:rsid w:val="006629D6"/>
    <w:rsid w:val="00662ED6"/>
    <w:rsid w:val="00662F8D"/>
    <w:rsid w:val="006630B6"/>
    <w:rsid w:val="00663302"/>
    <w:rsid w:val="006633FB"/>
    <w:rsid w:val="00663DA4"/>
    <w:rsid w:val="0066474A"/>
    <w:rsid w:val="006653AD"/>
    <w:rsid w:val="0067029C"/>
    <w:rsid w:val="006702BB"/>
    <w:rsid w:val="00670428"/>
    <w:rsid w:val="0067150B"/>
    <w:rsid w:val="00671650"/>
    <w:rsid w:val="006720DD"/>
    <w:rsid w:val="00672BDE"/>
    <w:rsid w:val="00672CFE"/>
    <w:rsid w:val="00672F2A"/>
    <w:rsid w:val="00673B14"/>
    <w:rsid w:val="00675E7F"/>
    <w:rsid w:val="006762B7"/>
    <w:rsid w:val="006776CF"/>
    <w:rsid w:val="0068075B"/>
    <w:rsid w:val="00680A99"/>
    <w:rsid w:val="00680B12"/>
    <w:rsid w:val="00680B20"/>
    <w:rsid w:val="00684518"/>
    <w:rsid w:val="00684FBB"/>
    <w:rsid w:val="006864B0"/>
    <w:rsid w:val="0068656C"/>
    <w:rsid w:val="006866A2"/>
    <w:rsid w:val="006867F3"/>
    <w:rsid w:val="00687FA6"/>
    <w:rsid w:val="0069020E"/>
    <w:rsid w:val="00691DC1"/>
    <w:rsid w:val="00693942"/>
    <w:rsid w:val="00693CAB"/>
    <w:rsid w:val="0069494A"/>
    <w:rsid w:val="00694E20"/>
    <w:rsid w:val="006953E4"/>
    <w:rsid w:val="0069572D"/>
    <w:rsid w:val="00696057"/>
    <w:rsid w:val="00696AA1"/>
    <w:rsid w:val="00696F37"/>
    <w:rsid w:val="00696FF9"/>
    <w:rsid w:val="006979CE"/>
    <w:rsid w:val="006A1B44"/>
    <w:rsid w:val="006A21D0"/>
    <w:rsid w:val="006A2509"/>
    <w:rsid w:val="006A26AC"/>
    <w:rsid w:val="006A27EF"/>
    <w:rsid w:val="006A2812"/>
    <w:rsid w:val="006A2D7D"/>
    <w:rsid w:val="006A2FDF"/>
    <w:rsid w:val="006A34B0"/>
    <w:rsid w:val="006A39E8"/>
    <w:rsid w:val="006A411A"/>
    <w:rsid w:val="006A42E7"/>
    <w:rsid w:val="006A6917"/>
    <w:rsid w:val="006A6974"/>
    <w:rsid w:val="006A7D6F"/>
    <w:rsid w:val="006A7E48"/>
    <w:rsid w:val="006A7E81"/>
    <w:rsid w:val="006B000A"/>
    <w:rsid w:val="006B00BB"/>
    <w:rsid w:val="006B012F"/>
    <w:rsid w:val="006B0243"/>
    <w:rsid w:val="006B1342"/>
    <w:rsid w:val="006B15C6"/>
    <w:rsid w:val="006B1849"/>
    <w:rsid w:val="006B214D"/>
    <w:rsid w:val="006B2A71"/>
    <w:rsid w:val="006B3327"/>
    <w:rsid w:val="006B3FA0"/>
    <w:rsid w:val="006B43D1"/>
    <w:rsid w:val="006B4704"/>
    <w:rsid w:val="006B5774"/>
    <w:rsid w:val="006B5A17"/>
    <w:rsid w:val="006B5C8B"/>
    <w:rsid w:val="006B5ECE"/>
    <w:rsid w:val="006B601C"/>
    <w:rsid w:val="006B6085"/>
    <w:rsid w:val="006B6AAD"/>
    <w:rsid w:val="006B731E"/>
    <w:rsid w:val="006B73D7"/>
    <w:rsid w:val="006C02C0"/>
    <w:rsid w:val="006C1E6A"/>
    <w:rsid w:val="006C21D5"/>
    <w:rsid w:val="006C2300"/>
    <w:rsid w:val="006C284B"/>
    <w:rsid w:val="006C2FFB"/>
    <w:rsid w:val="006C316B"/>
    <w:rsid w:val="006C35EF"/>
    <w:rsid w:val="006C360D"/>
    <w:rsid w:val="006C3AAC"/>
    <w:rsid w:val="006C3F56"/>
    <w:rsid w:val="006C4AD0"/>
    <w:rsid w:val="006C7552"/>
    <w:rsid w:val="006D0462"/>
    <w:rsid w:val="006D057B"/>
    <w:rsid w:val="006D0CCF"/>
    <w:rsid w:val="006D0DCE"/>
    <w:rsid w:val="006D1094"/>
    <w:rsid w:val="006D289E"/>
    <w:rsid w:val="006D29B3"/>
    <w:rsid w:val="006D2BEF"/>
    <w:rsid w:val="006D2CCF"/>
    <w:rsid w:val="006D306C"/>
    <w:rsid w:val="006D37CA"/>
    <w:rsid w:val="006D38C8"/>
    <w:rsid w:val="006D3B8E"/>
    <w:rsid w:val="006D431F"/>
    <w:rsid w:val="006D439F"/>
    <w:rsid w:val="006D4ABB"/>
    <w:rsid w:val="006D4B45"/>
    <w:rsid w:val="006D4FC9"/>
    <w:rsid w:val="006D51C5"/>
    <w:rsid w:val="006D549E"/>
    <w:rsid w:val="006D690A"/>
    <w:rsid w:val="006D6EC8"/>
    <w:rsid w:val="006D756F"/>
    <w:rsid w:val="006D79C8"/>
    <w:rsid w:val="006D7FB9"/>
    <w:rsid w:val="006E0535"/>
    <w:rsid w:val="006E0B97"/>
    <w:rsid w:val="006E105E"/>
    <w:rsid w:val="006E10A3"/>
    <w:rsid w:val="006E1B25"/>
    <w:rsid w:val="006E31FF"/>
    <w:rsid w:val="006E4B92"/>
    <w:rsid w:val="006E4D39"/>
    <w:rsid w:val="006E4EFF"/>
    <w:rsid w:val="006E5076"/>
    <w:rsid w:val="006E5231"/>
    <w:rsid w:val="006E5630"/>
    <w:rsid w:val="006E5D0C"/>
    <w:rsid w:val="006E68C4"/>
    <w:rsid w:val="006E72B6"/>
    <w:rsid w:val="006E73E2"/>
    <w:rsid w:val="006E769D"/>
    <w:rsid w:val="006E76D7"/>
    <w:rsid w:val="006F0F01"/>
    <w:rsid w:val="006F1A12"/>
    <w:rsid w:val="006F1BD0"/>
    <w:rsid w:val="006F1BD9"/>
    <w:rsid w:val="006F1DEA"/>
    <w:rsid w:val="006F2B0C"/>
    <w:rsid w:val="006F2C17"/>
    <w:rsid w:val="006F2EF9"/>
    <w:rsid w:val="006F310A"/>
    <w:rsid w:val="006F3405"/>
    <w:rsid w:val="006F42B7"/>
    <w:rsid w:val="006F4B48"/>
    <w:rsid w:val="006F4CA8"/>
    <w:rsid w:val="006F53F3"/>
    <w:rsid w:val="006F7BFE"/>
    <w:rsid w:val="006F7F08"/>
    <w:rsid w:val="00700003"/>
    <w:rsid w:val="00700B57"/>
    <w:rsid w:val="0070316E"/>
    <w:rsid w:val="00703DC5"/>
    <w:rsid w:val="00705165"/>
    <w:rsid w:val="00705B5E"/>
    <w:rsid w:val="00705D53"/>
    <w:rsid w:val="00706B9B"/>
    <w:rsid w:val="0070720E"/>
    <w:rsid w:val="00707DDF"/>
    <w:rsid w:val="00710085"/>
    <w:rsid w:val="007102C0"/>
    <w:rsid w:val="007106B9"/>
    <w:rsid w:val="00710DB5"/>
    <w:rsid w:val="00711889"/>
    <w:rsid w:val="00711A87"/>
    <w:rsid w:val="00711EFF"/>
    <w:rsid w:val="00712908"/>
    <w:rsid w:val="00712F9D"/>
    <w:rsid w:val="0071301A"/>
    <w:rsid w:val="007133F0"/>
    <w:rsid w:val="0071390C"/>
    <w:rsid w:val="00713FA5"/>
    <w:rsid w:val="00714887"/>
    <w:rsid w:val="007157AC"/>
    <w:rsid w:val="007161C1"/>
    <w:rsid w:val="007168AD"/>
    <w:rsid w:val="00716C37"/>
    <w:rsid w:val="00717AE8"/>
    <w:rsid w:val="00717FDA"/>
    <w:rsid w:val="0072030F"/>
    <w:rsid w:val="00720B8C"/>
    <w:rsid w:val="0072170C"/>
    <w:rsid w:val="0072184E"/>
    <w:rsid w:val="00721B63"/>
    <w:rsid w:val="007242DC"/>
    <w:rsid w:val="007247D1"/>
    <w:rsid w:val="00724E9D"/>
    <w:rsid w:val="0072598A"/>
    <w:rsid w:val="00725CA7"/>
    <w:rsid w:val="00725ED9"/>
    <w:rsid w:val="00726DEC"/>
    <w:rsid w:val="0072782A"/>
    <w:rsid w:val="00727C02"/>
    <w:rsid w:val="00730BFB"/>
    <w:rsid w:val="007310F7"/>
    <w:rsid w:val="007319C0"/>
    <w:rsid w:val="00731A4D"/>
    <w:rsid w:val="00732FE0"/>
    <w:rsid w:val="007336A1"/>
    <w:rsid w:val="00733A03"/>
    <w:rsid w:val="00733DB9"/>
    <w:rsid w:val="007347BA"/>
    <w:rsid w:val="00735670"/>
    <w:rsid w:val="00735755"/>
    <w:rsid w:val="0073594E"/>
    <w:rsid w:val="00735D78"/>
    <w:rsid w:val="00735F77"/>
    <w:rsid w:val="00736536"/>
    <w:rsid w:val="0073677C"/>
    <w:rsid w:val="0073698B"/>
    <w:rsid w:val="00736B24"/>
    <w:rsid w:val="00736E6B"/>
    <w:rsid w:val="007375BE"/>
    <w:rsid w:val="00737C35"/>
    <w:rsid w:val="0074002C"/>
    <w:rsid w:val="007401E3"/>
    <w:rsid w:val="0074044D"/>
    <w:rsid w:val="00740C6A"/>
    <w:rsid w:val="0074167B"/>
    <w:rsid w:val="007416D7"/>
    <w:rsid w:val="007416E3"/>
    <w:rsid w:val="00741BA6"/>
    <w:rsid w:val="00742436"/>
    <w:rsid w:val="00742934"/>
    <w:rsid w:val="00742CC9"/>
    <w:rsid w:val="00743E82"/>
    <w:rsid w:val="00743E95"/>
    <w:rsid w:val="00744AC4"/>
    <w:rsid w:val="00744D87"/>
    <w:rsid w:val="007454A0"/>
    <w:rsid w:val="007461C2"/>
    <w:rsid w:val="0074693A"/>
    <w:rsid w:val="00746C15"/>
    <w:rsid w:val="007474AF"/>
    <w:rsid w:val="007475B1"/>
    <w:rsid w:val="007477F3"/>
    <w:rsid w:val="00747A5A"/>
    <w:rsid w:val="00747EE9"/>
    <w:rsid w:val="007504A8"/>
    <w:rsid w:val="00751E99"/>
    <w:rsid w:val="00753135"/>
    <w:rsid w:val="0075364A"/>
    <w:rsid w:val="00753E89"/>
    <w:rsid w:val="0075599E"/>
    <w:rsid w:val="007559E3"/>
    <w:rsid w:val="00755A4D"/>
    <w:rsid w:val="007563A8"/>
    <w:rsid w:val="00756759"/>
    <w:rsid w:val="00757D73"/>
    <w:rsid w:val="00760322"/>
    <w:rsid w:val="0076090C"/>
    <w:rsid w:val="00760D3E"/>
    <w:rsid w:val="00761157"/>
    <w:rsid w:val="00762345"/>
    <w:rsid w:val="007623EB"/>
    <w:rsid w:val="007629BA"/>
    <w:rsid w:val="00762A20"/>
    <w:rsid w:val="00762F21"/>
    <w:rsid w:val="00763096"/>
    <w:rsid w:val="007635D3"/>
    <w:rsid w:val="00763D48"/>
    <w:rsid w:val="00763D76"/>
    <w:rsid w:val="00763D7E"/>
    <w:rsid w:val="0076411B"/>
    <w:rsid w:val="007641D9"/>
    <w:rsid w:val="00764B8D"/>
    <w:rsid w:val="007655CA"/>
    <w:rsid w:val="00766014"/>
    <w:rsid w:val="00766B26"/>
    <w:rsid w:val="00766E93"/>
    <w:rsid w:val="00767FC2"/>
    <w:rsid w:val="007708C9"/>
    <w:rsid w:val="00770D4A"/>
    <w:rsid w:val="00771CCF"/>
    <w:rsid w:val="00772328"/>
    <w:rsid w:val="00772D9E"/>
    <w:rsid w:val="0077340F"/>
    <w:rsid w:val="00773800"/>
    <w:rsid w:val="007742A4"/>
    <w:rsid w:val="007742DE"/>
    <w:rsid w:val="007749E5"/>
    <w:rsid w:val="007752A3"/>
    <w:rsid w:val="00775C79"/>
    <w:rsid w:val="0077636B"/>
    <w:rsid w:val="00776C98"/>
    <w:rsid w:val="007804CE"/>
    <w:rsid w:val="0078058D"/>
    <w:rsid w:val="007805EA"/>
    <w:rsid w:val="00780848"/>
    <w:rsid w:val="0078092C"/>
    <w:rsid w:val="0078118E"/>
    <w:rsid w:val="0078188A"/>
    <w:rsid w:val="00781BCD"/>
    <w:rsid w:val="0078282C"/>
    <w:rsid w:val="007828EF"/>
    <w:rsid w:val="00782A7A"/>
    <w:rsid w:val="00783B46"/>
    <w:rsid w:val="00784920"/>
    <w:rsid w:val="00784E58"/>
    <w:rsid w:val="00785082"/>
    <w:rsid w:val="0078537D"/>
    <w:rsid w:val="00786724"/>
    <w:rsid w:val="0078675B"/>
    <w:rsid w:val="00786A30"/>
    <w:rsid w:val="00786AB3"/>
    <w:rsid w:val="00786B67"/>
    <w:rsid w:val="00786F80"/>
    <w:rsid w:val="00787513"/>
    <w:rsid w:val="00787B58"/>
    <w:rsid w:val="00790032"/>
    <w:rsid w:val="00790231"/>
    <w:rsid w:val="007905E0"/>
    <w:rsid w:val="0079076E"/>
    <w:rsid w:val="00790EA6"/>
    <w:rsid w:val="007920BA"/>
    <w:rsid w:val="00792257"/>
    <w:rsid w:val="007923EE"/>
    <w:rsid w:val="00792477"/>
    <w:rsid w:val="00792D3F"/>
    <w:rsid w:val="00793725"/>
    <w:rsid w:val="00794F8F"/>
    <w:rsid w:val="00796723"/>
    <w:rsid w:val="00796FFA"/>
    <w:rsid w:val="007A099A"/>
    <w:rsid w:val="007A0A21"/>
    <w:rsid w:val="007A2776"/>
    <w:rsid w:val="007A2943"/>
    <w:rsid w:val="007A2E16"/>
    <w:rsid w:val="007A34BC"/>
    <w:rsid w:val="007A350E"/>
    <w:rsid w:val="007A4279"/>
    <w:rsid w:val="007A4F5B"/>
    <w:rsid w:val="007A4FD5"/>
    <w:rsid w:val="007A510B"/>
    <w:rsid w:val="007A5662"/>
    <w:rsid w:val="007A64BF"/>
    <w:rsid w:val="007A666C"/>
    <w:rsid w:val="007A6680"/>
    <w:rsid w:val="007A69DF"/>
    <w:rsid w:val="007A6B34"/>
    <w:rsid w:val="007A7379"/>
    <w:rsid w:val="007A76A3"/>
    <w:rsid w:val="007A7760"/>
    <w:rsid w:val="007A7F3E"/>
    <w:rsid w:val="007B08C1"/>
    <w:rsid w:val="007B0F85"/>
    <w:rsid w:val="007B28B8"/>
    <w:rsid w:val="007B3F9E"/>
    <w:rsid w:val="007B43E1"/>
    <w:rsid w:val="007B4819"/>
    <w:rsid w:val="007B4F62"/>
    <w:rsid w:val="007B52D0"/>
    <w:rsid w:val="007B6A23"/>
    <w:rsid w:val="007B6E0A"/>
    <w:rsid w:val="007B75DF"/>
    <w:rsid w:val="007B7AF7"/>
    <w:rsid w:val="007B7B6D"/>
    <w:rsid w:val="007B7D86"/>
    <w:rsid w:val="007B7E4B"/>
    <w:rsid w:val="007C02BD"/>
    <w:rsid w:val="007C060C"/>
    <w:rsid w:val="007C11A9"/>
    <w:rsid w:val="007C14B5"/>
    <w:rsid w:val="007C1ECA"/>
    <w:rsid w:val="007C1F8F"/>
    <w:rsid w:val="007C1FD7"/>
    <w:rsid w:val="007C37AF"/>
    <w:rsid w:val="007C386B"/>
    <w:rsid w:val="007C3D49"/>
    <w:rsid w:val="007C3D56"/>
    <w:rsid w:val="007C42B3"/>
    <w:rsid w:val="007C4ACF"/>
    <w:rsid w:val="007C4D57"/>
    <w:rsid w:val="007C5167"/>
    <w:rsid w:val="007C54CF"/>
    <w:rsid w:val="007C57D8"/>
    <w:rsid w:val="007C57DE"/>
    <w:rsid w:val="007C597E"/>
    <w:rsid w:val="007C5AEC"/>
    <w:rsid w:val="007C63B0"/>
    <w:rsid w:val="007C79FE"/>
    <w:rsid w:val="007D0326"/>
    <w:rsid w:val="007D106C"/>
    <w:rsid w:val="007D2868"/>
    <w:rsid w:val="007D2C9C"/>
    <w:rsid w:val="007D2CBC"/>
    <w:rsid w:val="007D33F5"/>
    <w:rsid w:val="007D3441"/>
    <w:rsid w:val="007D358C"/>
    <w:rsid w:val="007D3625"/>
    <w:rsid w:val="007D4580"/>
    <w:rsid w:val="007D4A6C"/>
    <w:rsid w:val="007D52BD"/>
    <w:rsid w:val="007D533F"/>
    <w:rsid w:val="007D61A4"/>
    <w:rsid w:val="007D6739"/>
    <w:rsid w:val="007D6AD8"/>
    <w:rsid w:val="007E009C"/>
    <w:rsid w:val="007E05DA"/>
    <w:rsid w:val="007E100F"/>
    <w:rsid w:val="007E11F9"/>
    <w:rsid w:val="007E1448"/>
    <w:rsid w:val="007E18CA"/>
    <w:rsid w:val="007E1980"/>
    <w:rsid w:val="007E1E45"/>
    <w:rsid w:val="007E36B6"/>
    <w:rsid w:val="007E4715"/>
    <w:rsid w:val="007E5EF9"/>
    <w:rsid w:val="007E67DC"/>
    <w:rsid w:val="007E68B9"/>
    <w:rsid w:val="007E6A01"/>
    <w:rsid w:val="007E6C4F"/>
    <w:rsid w:val="007E727F"/>
    <w:rsid w:val="007E7691"/>
    <w:rsid w:val="007E780D"/>
    <w:rsid w:val="007E7816"/>
    <w:rsid w:val="007E7A38"/>
    <w:rsid w:val="007F01F4"/>
    <w:rsid w:val="007F05BD"/>
    <w:rsid w:val="007F071C"/>
    <w:rsid w:val="007F1067"/>
    <w:rsid w:val="007F121B"/>
    <w:rsid w:val="007F1AF8"/>
    <w:rsid w:val="007F2730"/>
    <w:rsid w:val="007F3350"/>
    <w:rsid w:val="007F3409"/>
    <w:rsid w:val="007F4BCD"/>
    <w:rsid w:val="007F5ED1"/>
    <w:rsid w:val="007F6C5E"/>
    <w:rsid w:val="007F70E8"/>
    <w:rsid w:val="007F7237"/>
    <w:rsid w:val="007F797D"/>
    <w:rsid w:val="008002FF"/>
    <w:rsid w:val="00801413"/>
    <w:rsid w:val="00801E1F"/>
    <w:rsid w:val="0080218F"/>
    <w:rsid w:val="008026B1"/>
    <w:rsid w:val="00802CBF"/>
    <w:rsid w:val="0080327F"/>
    <w:rsid w:val="008035FA"/>
    <w:rsid w:val="0080370A"/>
    <w:rsid w:val="00803A83"/>
    <w:rsid w:val="00803F53"/>
    <w:rsid w:val="008046AB"/>
    <w:rsid w:val="00804901"/>
    <w:rsid w:val="00805294"/>
    <w:rsid w:val="008054CA"/>
    <w:rsid w:val="00805921"/>
    <w:rsid w:val="00805B5B"/>
    <w:rsid w:val="00805E95"/>
    <w:rsid w:val="008060AF"/>
    <w:rsid w:val="00806120"/>
    <w:rsid w:val="008063D9"/>
    <w:rsid w:val="008072CC"/>
    <w:rsid w:val="00810DD3"/>
    <w:rsid w:val="00810EFD"/>
    <w:rsid w:val="008121FB"/>
    <w:rsid w:val="008123B3"/>
    <w:rsid w:val="00812982"/>
    <w:rsid w:val="00812A9C"/>
    <w:rsid w:val="00812D19"/>
    <w:rsid w:val="00812E11"/>
    <w:rsid w:val="0081370C"/>
    <w:rsid w:val="00813C96"/>
    <w:rsid w:val="00814008"/>
    <w:rsid w:val="00814394"/>
    <w:rsid w:val="008146EA"/>
    <w:rsid w:val="0081497E"/>
    <w:rsid w:val="00814ED7"/>
    <w:rsid w:val="00815E50"/>
    <w:rsid w:val="00815E9E"/>
    <w:rsid w:val="008160A9"/>
    <w:rsid w:val="00817004"/>
    <w:rsid w:val="00817023"/>
    <w:rsid w:val="0081725A"/>
    <w:rsid w:val="00817937"/>
    <w:rsid w:val="00817A84"/>
    <w:rsid w:val="008203E1"/>
    <w:rsid w:val="00820511"/>
    <w:rsid w:val="008206D1"/>
    <w:rsid w:val="0082135C"/>
    <w:rsid w:val="008214B7"/>
    <w:rsid w:val="0082169D"/>
    <w:rsid w:val="00821703"/>
    <w:rsid w:val="00821AD7"/>
    <w:rsid w:val="00821E64"/>
    <w:rsid w:val="008220AA"/>
    <w:rsid w:val="008220AD"/>
    <w:rsid w:val="00822381"/>
    <w:rsid w:val="008223BD"/>
    <w:rsid w:val="0082283A"/>
    <w:rsid w:val="008228BA"/>
    <w:rsid w:val="00822ECB"/>
    <w:rsid w:val="008233C6"/>
    <w:rsid w:val="00823CA7"/>
    <w:rsid w:val="008245E2"/>
    <w:rsid w:val="00825189"/>
    <w:rsid w:val="008251BD"/>
    <w:rsid w:val="0082589F"/>
    <w:rsid w:val="008260AE"/>
    <w:rsid w:val="008266D8"/>
    <w:rsid w:val="00826BF6"/>
    <w:rsid w:val="008276F1"/>
    <w:rsid w:val="0083042D"/>
    <w:rsid w:val="00830783"/>
    <w:rsid w:val="00830EAA"/>
    <w:rsid w:val="00830EE9"/>
    <w:rsid w:val="008313D8"/>
    <w:rsid w:val="0083180D"/>
    <w:rsid w:val="008319C7"/>
    <w:rsid w:val="00831B12"/>
    <w:rsid w:val="008321B0"/>
    <w:rsid w:val="0083229B"/>
    <w:rsid w:val="008327C5"/>
    <w:rsid w:val="00832F78"/>
    <w:rsid w:val="008333AB"/>
    <w:rsid w:val="00833C01"/>
    <w:rsid w:val="00834881"/>
    <w:rsid w:val="00835425"/>
    <w:rsid w:val="00835566"/>
    <w:rsid w:val="00835646"/>
    <w:rsid w:val="008358E1"/>
    <w:rsid w:val="0083605F"/>
    <w:rsid w:val="008363EB"/>
    <w:rsid w:val="0083651E"/>
    <w:rsid w:val="008365F0"/>
    <w:rsid w:val="00836A7C"/>
    <w:rsid w:val="00837712"/>
    <w:rsid w:val="00840376"/>
    <w:rsid w:val="00840533"/>
    <w:rsid w:val="00840535"/>
    <w:rsid w:val="0084063E"/>
    <w:rsid w:val="00841036"/>
    <w:rsid w:val="00841129"/>
    <w:rsid w:val="0084122E"/>
    <w:rsid w:val="00841520"/>
    <w:rsid w:val="00841713"/>
    <w:rsid w:val="008417FA"/>
    <w:rsid w:val="00843BC8"/>
    <w:rsid w:val="008454BF"/>
    <w:rsid w:val="00845970"/>
    <w:rsid w:val="00847106"/>
    <w:rsid w:val="0084715C"/>
    <w:rsid w:val="008478F0"/>
    <w:rsid w:val="00850FEE"/>
    <w:rsid w:val="008510CA"/>
    <w:rsid w:val="00851367"/>
    <w:rsid w:val="00852135"/>
    <w:rsid w:val="00852CC8"/>
    <w:rsid w:val="008537AA"/>
    <w:rsid w:val="00853FFE"/>
    <w:rsid w:val="00854759"/>
    <w:rsid w:val="0085501C"/>
    <w:rsid w:val="0085509F"/>
    <w:rsid w:val="00855673"/>
    <w:rsid w:val="00855E7A"/>
    <w:rsid w:val="0085610B"/>
    <w:rsid w:val="0085676A"/>
    <w:rsid w:val="00856CD3"/>
    <w:rsid w:val="00857BEF"/>
    <w:rsid w:val="008605DE"/>
    <w:rsid w:val="0086063E"/>
    <w:rsid w:val="00860A3B"/>
    <w:rsid w:val="00863ADD"/>
    <w:rsid w:val="00863BE9"/>
    <w:rsid w:val="008643EA"/>
    <w:rsid w:val="008649F7"/>
    <w:rsid w:val="00864B08"/>
    <w:rsid w:val="00865100"/>
    <w:rsid w:val="00865A2A"/>
    <w:rsid w:val="00865A31"/>
    <w:rsid w:val="00865DAA"/>
    <w:rsid w:val="00865FF6"/>
    <w:rsid w:val="00866572"/>
    <w:rsid w:val="008665E8"/>
    <w:rsid w:val="00866DBE"/>
    <w:rsid w:val="00867B36"/>
    <w:rsid w:val="00867E40"/>
    <w:rsid w:val="00870B3D"/>
    <w:rsid w:val="00870D83"/>
    <w:rsid w:val="00871114"/>
    <w:rsid w:val="008711DB"/>
    <w:rsid w:val="00871863"/>
    <w:rsid w:val="008724E7"/>
    <w:rsid w:val="00872504"/>
    <w:rsid w:val="0087263E"/>
    <w:rsid w:val="00872773"/>
    <w:rsid w:val="0087278E"/>
    <w:rsid w:val="0087354A"/>
    <w:rsid w:val="00873E47"/>
    <w:rsid w:val="008743B5"/>
    <w:rsid w:val="0087572B"/>
    <w:rsid w:val="0087723E"/>
    <w:rsid w:val="008778D4"/>
    <w:rsid w:val="008807A9"/>
    <w:rsid w:val="00881FD0"/>
    <w:rsid w:val="008825F9"/>
    <w:rsid w:val="00882A26"/>
    <w:rsid w:val="00882FFE"/>
    <w:rsid w:val="008832AE"/>
    <w:rsid w:val="008837E7"/>
    <w:rsid w:val="0088392C"/>
    <w:rsid w:val="0088458B"/>
    <w:rsid w:val="00884596"/>
    <w:rsid w:val="00884C8A"/>
    <w:rsid w:val="00884F95"/>
    <w:rsid w:val="00885022"/>
    <w:rsid w:val="00885850"/>
    <w:rsid w:val="00885C66"/>
    <w:rsid w:val="008868A8"/>
    <w:rsid w:val="00886A62"/>
    <w:rsid w:val="00887230"/>
    <w:rsid w:val="008873DE"/>
    <w:rsid w:val="00887597"/>
    <w:rsid w:val="00887607"/>
    <w:rsid w:val="00887C31"/>
    <w:rsid w:val="00887D80"/>
    <w:rsid w:val="008906A8"/>
    <w:rsid w:val="00890FE8"/>
    <w:rsid w:val="0089125C"/>
    <w:rsid w:val="0089153B"/>
    <w:rsid w:val="008920A1"/>
    <w:rsid w:val="0089216F"/>
    <w:rsid w:val="008936C9"/>
    <w:rsid w:val="00893BCE"/>
    <w:rsid w:val="00893DFF"/>
    <w:rsid w:val="00893FD5"/>
    <w:rsid w:val="00894ECF"/>
    <w:rsid w:val="00894F33"/>
    <w:rsid w:val="008951A9"/>
    <w:rsid w:val="00896A05"/>
    <w:rsid w:val="00896DDC"/>
    <w:rsid w:val="00897946"/>
    <w:rsid w:val="00897B56"/>
    <w:rsid w:val="008A0CB5"/>
    <w:rsid w:val="008A1222"/>
    <w:rsid w:val="008A1A18"/>
    <w:rsid w:val="008A1B0F"/>
    <w:rsid w:val="008A4210"/>
    <w:rsid w:val="008A490D"/>
    <w:rsid w:val="008A4DD5"/>
    <w:rsid w:val="008A510F"/>
    <w:rsid w:val="008A55E1"/>
    <w:rsid w:val="008A5F45"/>
    <w:rsid w:val="008A65F4"/>
    <w:rsid w:val="008A664E"/>
    <w:rsid w:val="008A6C5C"/>
    <w:rsid w:val="008A6D28"/>
    <w:rsid w:val="008A7263"/>
    <w:rsid w:val="008A727C"/>
    <w:rsid w:val="008A7439"/>
    <w:rsid w:val="008A748F"/>
    <w:rsid w:val="008A78BC"/>
    <w:rsid w:val="008A7E9E"/>
    <w:rsid w:val="008B0042"/>
    <w:rsid w:val="008B00C7"/>
    <w:rsid w:val="008B0C8B"/>
    <w:rsid w:val="008B1242"/>
    <w:rsid w:val="008B157F"/>
    <w:rsid w:val="008B1FA8"/>
    <w:rsid w:val="008B2311"/>
    <w:rsid w:val="008B30E2"/>
    <w:rsid w:val="008B3B7F"/>
    <w:rsid w:val="008B5337"/>
    <w:rsid w:val="008B5A44"/>
    <w:rsid w:val="008B5C79"/>
    <w:rsid w:val="008B669F"/>
    <w:rsid w:val="008B6B37"/>
    <w:rsid w:val="008B6B46"/>
    <w:rsid w:val="008B7047"/>
    <w:rsid w:val="008B71D2"/>
    <w:rsid w:val="008C0E1F"/>
    <w:rsid w:val="008C13DC"/>
    <w:rsid w:val="008C2251"/>
    <w:rsid w:val="008C4216"/>
    <w:rsid w:val="008C4B92"/>
    <w:rsid w:val="008C53C1"/>
    <w:rsid w:val="008C5C6F"/>
    <w:rsid w:val="008C5D00"/>
    <w:rsid w:val="008C63B8"/>
    <w:rsid w:val="008C6C64"/>
    <w:rsid w:val="008C6FFE"/>
    <w:rsid w:val="008C75E4"/>
    <w:rsid w:val="008C77A1"/>
    <w:rsid w:val="008C7827"/>
    <w:rsid w:val="008C798A"/>
    <w:rsid w:val="008C7B8A"/>
    <w:rsid w:val="008C7FDD"/>
    <w:rsid w:val="008D06C5"/>
    <w:rsid w:val="008D07E0"/>
    <w:rsid w:val="008D0B4F"/>
    <w:rsid w:val="008D0B7F"/>
    <w:rsid w:val="008D0DB8"/>
    <w:rsid w:val="008D1DBC"/>
    <w:rsid w:val="008D26B4"/>
    <w:rsid w:val="008D39C3"/>
    <w:rsid w:val="008D3A38"/>
    <w:rsid w:val="008D45ED"/>
    <w:rsid w:val="008D4F5E"/>
    <w:rsid w:val="008D4FC5"/>
    <w:rsid w:val="008D6EAB"/>
    <w:rsid w:val="008D77A1"/>
    <w:rsid w:val="008D7973"/>
    <w:rsid w:val="008D7D6E"/>
    <w:rsid w:val="008E0435"/>
    <w:rsid w:val="008E280E"/>
    <w:rsid w:val="008E2F57"/>
    <w:rsid w:val="008E3E93"/>
    <w:rsid w:val="008E3EFD"/>
    <w:rsid w:val="008E42BE"/>
    <w:rsid w:val="008E64E2"/>
    <w:rsid w:val="008E6FFD"/>
    <w:rsid w:val="008E7437"/>
    <w:rsid w:val="008F0F0F"/>
    <w:rsid w:val="008F170D"/>
    <w:rsid w:val="008F1992"/>
    <w:rsid w:val="008F2CE4"/>
    <w:rsid w:val="008F2FD9"/>
    <w:rsid w:val="008F4340"/>
    <w:rsid w:val="008F47B5"/>
    <w:rsid w:val="008F4EB0"/>
    <w:rsid w:val="008F4FA7"/>
    <w:rsid w:val="008F5028"/>
    <w:rsid w:val="008F50B6"/>
    <w:rsid w:val="008F5C7C"/>
    <w:rsid w:val="008F6D82"/>
    <w:rsid w:val="008F6F75"/>
    <w:rsid w:val="008F7F7D"/>
    <w:rsid w:val="00900809"/>
    <w:rsid w:val="00900B45"/>
    <w:rsid w:val="009011DF"/>
    <w:rsid w:val="009015C0"/>
    <w:rsid w:val="00902B0D"/>
    <w:rsid w:val="00903F46"/>
    <w:rsid w:val="009040CD"/>
    <w:rsid w:val="009042B1"/>
    <w:rsid w:val="009051BB"/>
    <w:rsid w:val="00905560"/>
    <w:rsid w:val="00905BBF"/>
    <w:rsid w:val="00905F54"/>
    <w:rsid w:val="00905FD1"/>
    <w:rsid w:val="00906D75"/>
    <w:rsid w:val="00907757"/>
    <w:rsid w:val="00907AF3"/>
    <w:rsid w:val="00907D3D"/>
    <w:rsid w:val="009110D3"/>
    <w:rsid w:val="009112ED"/>
    <w:rsid w:val="00911528"/>
    <w:rsid w:val="00911831"/>
    <w:rsid w:val="00912F93"/>
    <w:rsid w:val="00913296"/>
    <w:rsid w:val="00913317"/>
    <w:rsid w:val="00913883"/>
    <w:rsid w:val="009148E8"/>
    <w:rsid w:val="0091502F"/>
    <w:rsid w:val="0091575D"/>
    <w:rsid w:val="0091674A"/>
    <w:rsid w:val="00917000"/>
    <w:rsid w:val="00917619"/>
    <w:rsid w:val="00917DBB"/>
    <w:rsid w:val="00921040"/>
    <w:rsid w:val="0092167C"/>
    <w:rsid w:val="009217B3"/>
    <w:rsid w:val="00921A2F"/>
    <w:rsid w:val="00922FA3"/>
    <w:rsid w:val="00923B2B"/>
    <w:rsid w:val="00923BE4"/>
    <w:rsid w:val="009240E2"/>
    <w:rsid w:val="009250F8"/>
    <w:rsid w:val="00925727"/>
    <w:rsid w:val="009257A3"/>
    <w:rsid w:val="00925EE8"/>
    <w:rsid w:val="0092656B"/>
    <w:rsid w:val="009265C9"/>
    <w:rsid w:val="00930DF7"/>
    <w:rsid w:val="00930F05"/>
    <w:rsid w:val="00930F2F"/>
    <w:rsid w:val="009317F4"/>
    <w:rsid w:val="009319D6"/>
    <w:rsid w:val="00931D8F"/>
    <w:rsid w:val="00932042"/>
    <w:rsid w:val="00932BCC"/>
    <w:rsid w:val="00933F2A"/>
    <w:rsid w:val="009342B2"/>
    <w:rsid w:val="009348A6"/>
    <w:rsid w:val="00934A14"/>
    <w:rsid w:val="00935431"/>
    <w:rsid w:val="00935E67"/>
    <w:rsid w:val="009375EF"/>
    <w:rsid w:val="00937D09"/>
    <w:rsid w:val="00941EA2"/>
    <w:rsid w:val="0094216D"/>
    <w:rsid w:val="00943D05"/>
    <w:rsid w:val="0094402D"/>
    <w:rsid w:val="009447E2"/>
    <w:rsid w:val="00946350"/>
    <w:rsid w:val="00946724"/>
    <w:rsid w:val="0094778C"/>
    <w:rsid w:val="0095108C"/>
    <w:rsid w:val="00951334"/>
    <w:rsid w:val="00951591"/>
    <w:rsid w:val="00951CE0"/>
    <w:rsid w:val="00951E22"/>
    <w:rsid w:val="00951ECD"/>
    <w:rsid w:val="009525B1"/>
    <w:rsid w:val="00952C04"/>
    <w:rsid w:val="00952D4B"/>
    <w:rsid w:val="009536E2"/>
    <w:rsid w:val="00953B51"/>
    <w:rsid w:val="00954C69"/>
    <w:rsid w:val="00954E0B"/>
    <w:rsid w:val="009551A4"/>
    <w:rsid w:val="00955472"/>
    <w:rsid w:val="00955980"/>
    <w:rsid w:val="00956E3D"/>
    <w:rsid w:val="00960506"/>
    <w:rsid w:val="009605C2"/>
    <w:rsid w:val="009619E0"/>
    <w:rsid w:val="009619F8"/>
    <w:rsid w:val="00961AB1"/>
    <w:rsid w:val="00961AF8"/>
    <w:rsid w:val="00962986"/>
    <w:rsid w:val="00962D6E"/>
    <w:rsid w:val="0096301E"/>
    <w:rsid w:val="00963479"/>
    <w:rsid w:val="00963F8C"/>
    <w:rsid w:val="00963FE1"/>
    <w:rsid w:val="00964549"/>
    <w:rsid w:val="0096481B"/>
    <w:rsid w:val="00964D50"/>
    <w:rsid w:val="009660AE"/>
    <w:rsid w:val="00966180"/>
    <w:rsid w:val="009662C2"/>
    <w:rsid w:val="009664E1"/>
    <w:rsid w:val="0096661E"/>
    <w:rsid w:val="00966FC8"/>
    <w:rsid w:val="00967E7A"/>
    <w:rsid w:val="0097021D"/>
    <w:rsid w:val="009708E6"/>
    <w:rsid w:val="009712ED"/>
    <w:rsid w:val="009718C4"/>
    <w:rsid w:val="0097192B"/>
    <w:rsid w:val="00971951"/>
    <w:rsid w:val="00971F5E"/>
    <w:rsid w:val="0097250A"/>
    <w:rsid w:val="00972B56"/>
    <w:rsid w:val="00972FC6"/>
    <w:rsid w:val="009738FD"/>
    <w:rsid w:val="00974A74"/>
    <w:rsid w:val="00974DBF"/>
    <w:rsid w:val="009750E2"/>
    <w:rsid w:val="00975FCA"/>
    <w:rsid w:val="0097634B"/>
    <w:rsid w:val="00976657"/>
    <w:rsid w:val="00976FDA"/>
    <w:rsid w:val="009806F5"/>
    <w:rsid w:val="00981DD8"/>
    <w:rsid w:val="00982983"/>
    <w:rsid w:val="00982D3C"/>
    <w:rsid w:val="009832A1"/>
    <w:rsid w:val="00984FB7"/>
    <w:rsid w:val="009862B0"/>
    <w:rsid w:val="009869D3"/>
    <w:rsid w:val="00986E10"/>
    <w:rsid w:val="00987A21"/>
    <w:rsid w:val="0099088F"/>
    <w:rsid w:val="00990A91"/>
    <w:rsid w:val="00990F7C"/>
    <w:rsid w:val="00991E1D"/>
    <w:rsid w:val="0099320F"/>
    <w:rsid w:val="009933BA"/>
    <w:rsid w:val="009937AA"/>
    <w:rsid w:val="009939BD"/>
    <w:rsid w:val="00994B7E"/>
    <w:rsid w:val="00995730"/>
    <w:rsid w:val="0099608E"/>
    <w:rsid w:val="00996177"/>
    <w:rsid w:val="00997272"/>
    <w:rsid w:val="0099753B"/>
    <w:rsid w:val="00997AC1"/>
    <w:rsid w:val="009A0423"/>
    <w:rsid w:val="009A0533"/>
    <w:rsid w:val="009A0A06"/>
    <w:rsid w:val="009A0C02"/>
    <w:rsid w:val="009A100D"/>
    <w:rsid w:val="009A1051"/>
    <w:rsid w:val="009A14E7"/>
    <w:rsid w:val="009A196C"/>
    <w:rsid w:val="009A199F"/>
    <w:rsid w:val="009A2D20"/>
    <w:rsid w:val="009A39A5"/>
    <w:rsid w:val="009A40EF"/>
    <w:rsid w:val="009A4B02"/>
    <w:rsid w:val="009A6CF9"/>
    <w:rsid w:val="009A7259"/>
    <w:rsid w:val="009B0ACA"/>
    <w:rsid w:val="009B0BAB"/>
    <w:rsid w:val="009B0D0E"/>
    <w:rsid w:val="009B1A81"/>
    <w:rsid w:val="009B1EEC"/>
    <w:rsid w:val="009B29AB"/>
    <w:rsid w:val="009B3826"/>
    <w:rsid w:val="009B3F31"/>
    <w:rsid w:val="009B465A"/>
    <w:rsid w:val="009B59AA"/>
    <w:rsid w:val="009B5E0A"/>
    <w:rsid w:val="009B5E6B"/>
    <w:rsid w:val="009B5F08"/>
    <w:rsid w:val="009B5F2A"/>
    <w:rsid w:val="009B6289"/>
    <w:rsid w:val="009B75D4"/>
    <w:rsid w:val="009B777A"/>
    <w:rsid w:val="009B7E3B"/>
    <w:rsid w:val="009C0842"/>
    <w:rsid w:val="009C1047"/>
    <w:rsid w:val="009C11BC"/>
    <w:rsid w:val="009C14F3"/>
    <w:rsid w:val="009C1573"/>
    <w:rsid w:val="009C2571"/>
    <w:rsid w:val="009C2C8E"/>
    <w:rsid w:val="009C2D57"/>
    <w:rsid w:val="009C38CF"/>
    <w:rsid w:val="009C3AE1"/>
    <w:rsid w:val="009C4700"/>
    <w:rsid w:val="009C6210"/>
    <w:rsid w:val="009C6376"/>
    <w:rsid w:val="009C64BD"/>
    <w:rsid w:val="009C6DA3"/>
    <w:rsid w:val="009C78A9"/>
    <w:rsid w:val="009D1053"/>
    <w:rsid w:val="009D23E6"/>
    <w:rsid w:val="009D2674"/>
    <w:rsid w:val="009D2CA1"/>
    <w:rsid w:val="009D3261"/>
    <w:rsid w:val="009D3AAC"/>
    <w:rsid w:val="009D63DE"/>
    <w:rsid w:val="009D6D34"/>
    <w:rsid w:val="009D7119"/>
    <w:rsid w:val="009D7A04"/>
    <w:rsid w:val="009E0543"/>
    <w:rsid w:val="009E072B"/>
    <w:rsid w:val="009E0ABA"/>
    <w:rsid w:val="009E0C58"/>
    <w:rsid w:val="009E2331"/>
    <w:rsid w:val="009E2CA9"/>
    <w:rsid w:val="009E38E3"/>
    <w:rsid w:val="009E3D04"/>
    <w:rsid w:val="009E4384"/>
    <w:rsid w:val="009E4442"/>
    <w:rsid w:val="009E4674"/>
    <w:rsid w:val="009E52CA"/>
    <w:rsid w:val="009E530D"/>
    <w:rsid w:val="009E556B"/>
    <w:rsid w:val="009E603B"/>
    <w:rsid w:val="009E62E2"/>
    <w:rsid w:val="009E6BD7"/>
    <w:rsid w:val="009E76EA"/>
    <w:rsid w:val="009F12E6"/>
    <w:rsid w:val="009F1387"/>
    <w:rsid w:val="009F168A"/>
    <w:rsid w:val="009F331B"/>
    <w:rsid w:val="009F39DA"/>
    <w:rsid w:val="009F3E7E"/>
    <w:rsid w:val="009F49F9"/>
    <w:rsid w:val="009F5F88"/>
    <w:rsid w:val="009F6476"/>
    <w:rsid w:val="009F6661"/>
    <w:rsid w:val="009F690F"/>
    <w:rsid w:val="009F697F"/>
    <w:rsid w:val="009F733D"/>
    <w:rsid w:val="009F7A96"/>
    <w:rsid w:val="009F7E92"/>
    <w:rsid w:val="00A00EBA"/>
    <w:rsid w:val="00A02414"/>
    <w:rsid w:val="00A02BE1"/>
    <w:rsid w:val="00A02E39"/>
    <w:rsid w:val="00A0340E"/>
    <w:rsid w:val="00A0477E"/>
    <w:rsid w:val="00A047B5"/>
    <w:rsid w:val="00A04819"/>
    <w:rsid w:val="00A04836"/>
    <w:rsid w:val="00A05EC4"/>
    <w:rsid w:val="00A061DE"/>
    <w:rsid w:val="00A062C9"/>
    <w:rsid w:val="00A06AAF"/>
    <w:rsid w:val="00A07571"/>
    <w:rsid w:val="00A10EBF"/>
    <w:rsid w:val="00A11948"/>
    <w:rsid w:val="00A11C3E"/>
    <w:rsid w:val="00A11DDA"/>
    <w:rsid w:val="00A125B3"/>
    <w:rsid w:val="00A12937"/>
    <w:rsid w:val="00A1297A"/>
    <w:rsid w:val="00A13151"/>
    <w:rsid w:val="00A1486B"/>
    <w:rsid w:val="00A15D2E"/>
    <w:rsid w:val="00A16182"/>
    <w:rsid w:val="00A16208"/>
    <w:rsid w:val="00A1676A"/>
    <w:rsid w:val="00A178B4"/>
    <w:rsid w:val="00A17F49"/>
    <w:rsid w:val="00A20A17"/>
    <w:rsid w:val="00A2140B"/>
    <w:rsid w:val="00A22585"/>
    <w:rsid w:val="00A227BE"/>
    <w:rsid w:val="00A22D5E"/>
    <w:rsid w:val="00A2387F"/>
    <w:rsid w:val="00A24930"/>
    <w:rsid w:val="00A25217"/>
    <w:rsid w:val="00A2521C"/>
    <w:rsid w:val="00A25BBC"/>
    <w:rsid w:val="00A25D6E"/>
    <w:rsid w:val="00A260ED"/>
    <w:rsid w:val="00A272A5"/>
    <w:rsid w:val="00A300C6"/>
    <w:rsid w:val="00A30D4A"/>
    <w:rsid w:val="00A3124C"/>
    <w:rsid w:val="00A317AE"/>
    <w:rsid w:val="00A31D4D"/>
    <w:rsid w:val="00A32F62"/>
    <w:rsid w:val="00A3446A"/>
    <w:rsid w:val="00A34C93"/>
    <w:rsid w:val="00A351B3"/>
    <w:rsid w:val="00A36615"/>
    <w:rsid w:val="00A36870"/>
    <w:rsid w:val="00A36D8A"/>
    <w:rsid w:val="00A37FDE"/>
    <w:rsid w:val="00A403C5"/>
    <w:rsid w:val="00A4060C"/>
    <w:rsid w:val="00A407B4"/>
    <w:rsid w:val="00A41EA0"/>
    <w:rsid w:val="00A41F73"/>
    <w:rsid w:val="00A42C5E"/>
    <w:rsid w:val="00A45C89"/>
    <w:rsid w:val="00A47D6A"/>
    <w:rsid w:val="00A50BDA"/>
    <w:rsid w:val="00A50E64"/>
    <w:rsid w:val="00A51BE9"/>
    <w:rsid w:val="00A52470"/>
    <w:rsid w:val="00A52D3C"/>
    <w:rsid w:val="00A53850"/>
    <w:rsid w:val="00A551E0"/>
    <w:rsid w:val="00A55392"/>
    <w:rsid w:val="00A55584"/>
    <w:rsid w:val="00A559FC"/>
    <w:rsid w:val="00A55C23"/>
    <w:rsid w:val="00A566C5"/>
    <w:rsid w:val="00A57DDC"/>
    <w:rsid w:val="00A608FD"/>
    <w:rsid w:val="00A60ADE"/>
    <w:rsid w:val="00A61F9E"/>
    <w:rsid w:val="00A627DC"/>
    <w:rsid w:val="00A62D32"/>
    <w:rsid w:val="00A62EEB"/>
    <w:rsid w:val="00A63E2F"/>
    <w:rsid w:val="00A65202"/>
    <w:rsid w:val="00A65702"/>
    <w:rsid w:val="00A662D2"/>
    <w:rsid w:val="00A664E4"/>
    <w:rsid w:val="00A66AC7"/>
    <w:rsid w:val="00A66E32"/>
    <w:rsid w:val="00A66E62"/>
    <w:rsid w:val="00A670FB"/>
    <w:rsid w:val="00A6736B"/>
    <w:rsid w:val="00A67400"/>
    <w:rsid w:val="00A7007D"/>
    <w:rsid w:val="00A70635"/>
    <w:rsid w:val="00A708C3"/>
    <w:rsid w:val="00A70F5C"/>
    <w:rsid w:val="00A7134A"/>
    <w:rsid w:val="00A71451"/>
    <w:rsid w:val="00A714AE"/>
    <w:rsid w:val="00A71E85"/>
    <w:rsid w:val="00A72668"/>
    <w:rsid w:val="00A727A0"/>
    <w:rsid w:val="00A727DD"/>
    <w:rsid w:val="00A72D44"/>
    <w:rsid w:val="00A73660"/>
    <w:rsid w:val="00A7464E"/>
    <w:rsid w:val="00A74A1F"/>
    <w:rsid w:val="00A7568A"/>
    <w:rsid w:val="00A76AF7"/>
    <w:rsid w:val="00A76C1D"/>
    <w:rsid w:val="00A76ED6"/>
    <w:rsid w:val="00A77CAA"/>
    <w:rsid w:val="00A77E16"/>
    <w:rsid w:val="00A8038B"/>
    <w:rsid w:val="00A8169D"/>
    <w:rsid w:val="00A82450"/>
    <w:rsid w:val="00A82ABA"/>
    <w:rsid w:val="00A841D2"/>
    <w:rsid w:val="00A84226"/>
    <w:rsid w:val="00A84447"/>
    <w:rsid w:val="00A847C1"/>
    <w:rsid w:val="00A8561B"/>
    <w:rsid w:val="00A85C62"/>
    <w:rsid w:val="00A86BEC"/>
    <w:rsid w:val="00A8751E"/>
    <w:rsid w:val="00A87534"/>
    <w:rsid w:val="00A87D17"/>
    <w:rsid w:val="00A90135"/>
    <w:rsid w:val="00A90E7B"/>
    <w:rsid w:val="00A91540"/>
    <w:rsid w:val="00A915BC"/>
    <w:rsid w:val="00A915C0"/>
    <w:rsid w:val="00A918C7"/>
    <w:rsid w:val="00A91BC6"/>
    <w:rsid w:val="00A9202C"/>
    <w:rsid w:val="00A92B17"/>
    <w:rsid w:val="00A92C48"/>
    <w:rsid w:val="00A935CE"/>
    <w:rsid w:val="00A936A7"/>
    <w:rsid w:val="00A941B4"/>
    <w:rsid w:val="00A941C2"/>
    <w:rsid w:val="00A944C9"/>
    <w:rsid w:val="00A9452F"/>
    <w:rsid w:val="00A94E1F"/>
    <w:rsid w:val="00A95133"/>
    <w:rsid w:val="00A95914"/>
    <w:rsid w:val="00A9631B"/>
    <w:rsid w:val="00A96838"/>
    <w:rsid w:val="00A96CC5"/>
    <w:rsid w:val="00A972E8"/>
    <w:rsid w:val="00A97523"/>
    <w:rsid w:val="00A97A25"/>
    <w:rsid w:val="00AA2002"/>
    <w:rsid w:val="00AA322B"/>
    <w:rsid w:val="00AA36AF"/>
    <w:rsid w:val="00AA37E7"/>
    <w:rsid w:val="00AA4366"/>
    <w:rsid w:val="00AA4D3A"/>
    <w:rsid w:val="00AA4ED2"/>
    <w:rsid w:val="00AA541D"/>
    <w:rsid w:val="00AA6070"/>
    <w:rsid w:val="00AA60A2"/>
    <w:rsid w:val="00AA6289"/>
    <w:rsid w:val="00AA63EC"/>
    <w:rsid w:val="00AA66D5"/>
    <w:rsid w:val="00AA6CB6"/>
    <w:rsid w:val="00AA6CF2"/>
    <w:rsid w:val="00AA7C94"/>
    <w:rsid w:val="00AB04B2"/>
    <w:rsid w:val="00AB0712"/>
    <w:rsid w:val="00AB26FD"/>
    <w:rsid w:val="00AB275A"/>
    <w:rsid w:val="00AB289D"/>
    <w:rsid w:val="00AB2A30"/>
    <w:rsid w:val="00AB305F"/>
    <w:rsid w:val="00AB32A6"/>
    <w:rsid w:val="00AB56D2"/>
    <w:rsid w:val="00AB5C45"/>
    <w:rsid w:val="00AB5FEE"/>
    <w:rsid w:val="00AB6054"/>
    <w:rsid w:val="00AB6B15"/>
    <w:rsid w:val="00AB79D9"/>
    <w:rsid w:val="00AC00E8"/>
    <w:rsid w:val="00AC0352"/>
    <w:rsid w:val="00AC1ED3"/>
    <w:rsid w:val="00AC262E"/>
    <w:rsid w:val="00AC2E2A"/>
    <w:rsid w:val="00AC3B40"/>
    <w:rsid w:val="00AC4ADD"/>
    <w:rsid w:val="00AC4CCA"/>
    <w:rsid w:val="00AC5043"/>
    <w:rsid w:val="00AC5446"/>
    <w:rsid w:val="00AC560F"/>
    <w:rsid w:val="00AC611C"/>
    <w:rsid w:val="00AC61A9"/>
    <w:rsid w:val="00AC6701"/>
    <w:rsid w:val="00AC6D37"/>
    <w:rsid w:val="00AC6E06"/>
    <w:rsid w:val="00AC7719"/>
    <w:rsid w:val="00AC7F3D"/>
    <w:rsid w:val="00AD0124"/>
    <w:rsid w:val="00AD067A"/>
    <w:rsid w:val="00AD0A6F"/>
    <w:rsid w:val="00AD1046"/>
    <w:rsid w:val="00AD13D1"/>
    <w:rsid w:val="00AD1A6F"/>
    <w:rsid w:val="00AD1F26"/>
    <w:rsid w:val="00AD232E"/>
    <w:rsid w:val="00AD2475"/>
    <w:rsid w:val="00AD2CD2"/>
    <w:rsid w:val="00AD4746"/>
    <w:rsid w:val="00AD48F1"/>
    <w:rsid w:val="00AD4B8E"/>
    <w:rsid w:val="00AD639E"/>
    <w:rsid w:val="00AD68C1"/>
    <w:rsid w:val="00AD75F8"/>
    <w:rsid w:val="00AD7CD9"/>
    <w:rsid w:val="00AD7D8E"/>
    <w:rsid w:val="00AE05EB"/>
    <w:rsid w:val="00AE0681"/>
    <w:rsid w:val="00AE09EB"/>
    <w:rsid w:val="00AE0A03"/>
    <w:rsid w:val="00AE0F5D"/>
    <w:rsid w:val="00AE19F3"/>
    <w:rsid w:val="00AE2C24"/>
    <w:rsid w:val="00AE30DD"/>
    <w:rsid w:val="00AE6152"/>
    <w:rsid w:val="00AE73C1"/>
    <w:rsid w:val="00AE76FC"/>
    <w:rsid w:val="00AE7D3D"/>
    <w:rsid w:val="00AF038F"/>
    <w:rsid w:val="00AF055E"/>
    <w:rsid w:val="00AF093B"/>
    <w:rsid w:val="00AF0C59"/>
    <w:rsid w:val="00AF13E6"/>
    <w:rsid w:val="00AF1B90"/>
    <w:rsid w:val="00AF1E50"/>
    <w:rsid w:val="00AF1E93"/>
    <w:rsid w:val="00AF1FDD"/>
    <w:rsid w:val="00AF2112"/>
    <w:rsid w:val="00AF2E13"/>
    <w:rsid w:val="00AF3424"/>
    <w:rsid w:val="00AF4345"/>
    <w:rsid w:val="00AF47BF"/>
    <w:rsid w:val="00AF4855"/>
    <w:rsid w:val="00AF5307"/>
    <w:rsid w:val="00AF53F5"/>
    <w:rsid w:val="00AF5E07"/>
    <w:rsid w:val="00AF7A70"/>
    <w:rsid w:val="00B00B44"/>
    <w:rsid w:val="00B00C79"/>
    <w:rsid w:val="00B01A16"/>
    <w:rsid w:val="00B01EF7"/>
    <w:rsid w:val="00B02A69"/>
    <w:rsid w:val="00B02B4E"/>
    <w:rsid w:val="00B02E4A"/>
    <w:rsid w:val="00B03D23"/>
    <w:rsid w:val="00B04B0D"/>
    <w:rsid w:val="00B04D07"/>
    <w:rsid w:val="00B04D4A"/>
    <w:rsid w:val="00B04F38"/>
    <w:rsid w:val="00B0504C"/>
    <w:rsid w:val="00B05313"/>
    <w:rsid w:val="00B05638"/>
    <w:rsid w:val="00B05E7E"/>
    <w:rsid w:val="00B05ED9"/>
    <w:rsid w:val="00B066E5"/>
    <w:rsid w:val="00B066FE"/>
    <w:rsid w:val="00B06A8C"/>
    <w:rsid w:val="00B06F52"/>
    <w:rsid w:val="00B07923"/>
    <w:rsid w:val="00B10EF4"/>
    <w:rsid w:val="00B11B82"/>
    <w:rsid w:val="00B12205"/>
    <w:rsid w:val="00B12D9F"/>
    <w:rsid w:val="00B1326C"/>
    <w:rsid w:val="00B137D0"/>
    <w:rsid w:val="00B1431B"/>
    <w:rsid w:val="00B14DC4"/>
    <w:rsid w:val="00B165E4"/>
    <w:rsid w:val="00B1672D"/>
    <w:rsid w:val="00B16DD5"/>
    <w:rsid w:val="00B170CB"/>
    <w:rsid w:val="00B175B4"/>
    <w:rsid w:val="00B20DC6"/>
    <w:rsid w:val="00B21E06"/>
    <w:rsid w:val="00B22041"/>
    <w:rsid w:val="00B2226C"/>
    <w:rsid w:val="00B224EF"/>
    <w:rsid w:val="00B2262A"/>
    <w:rsid w:val="00B2366C"/>
    <w:rsid w:val="00B23E78"/>
    <w:rsid w:val="00B23E9B"/>
    <w:rsid w:val="00B24104"/>
    <w:rsid w:val="00B24153"/>
    <w:rsid w:val="00B244AC"/>
    <w:rsid w:val="00B25163"/>
    <w:rsid w:val="00B2630C"/>
    <w:rsid w:val="00B26FAE"/>
    <w:rsid w:val="00B30373"/>
    <w:rsid w:val="00B30535"/>
    <w:rsid w:val="00B30A50"/>
    <w:rsid w:val="00B31A27"/>
    <w:rsid w:val="00B31C9E"/>
    <w:rsid w:val="00B31D6D"/>
    <w:rsid w:val="00B31FC6"/>
    <w:rsid w:val="00B33493"/>
    <w:rsid w:val="00B33D8E"/>
    <w:rsid w:val="00B35EB7"/>
    <w:rsid w:val="00B3677B"/>
    <w:rsid w:val="00B36CCD"/>
    <w:rsid w:val="00B36F2E"/>
    <w:rsid w:val="00B3746E"/>
    <w:rsid w:val="00B37587"/>
    <w:rsid w:val="00B40644"/>
    <w:rsid w:val="00B4071C"/>
    <w:rsid w:val="00B40A67"/>
    <w:rsid w:val="00B40A69"/>
    <w:rsid w:val="00B40DA1"/>
    <w:rsid w:val="00B424E6"/>
    <w:rsid w:val="00B42969"/>
    <w:rsid w:val="00B431FD"/>
    <w:rsid w:val="00B4373B"/>
    <w:rsid w:val="00B442E6"/>
    <w:rsid w:val="00B4554D"/>
    <w:rsid w:val="00B4575C"/>
    <w:rsid w:val="00B45850"/>
    <w:rsid w:val="00B4678C"/>
    <w:rsid w:val="00B46E1C"/>
    <w:rsid w:val="00B50AD7"/>
    <w:rsid w:val="00B50D0F"/>
    <w:rsid w:val="00B50D50"/>
    <w:rsid w:val="00B50E3B"/>
    <w:rsid w:val="00B518FE"/>
    <w:rsid w:val="00B51931"/>
    <w:rsid w:val="00B52161"/>
    <w:rsid w:val="00B52725"/>
    <w:rsid w:val="00B52822"/>
    <w:rsid w:val="00B52DF6"/>
    <w:rsid w:val="00B541E8"/>
    <w:rsid w:val="00B54724"/>
    <w:rsid w:val="00B548DD"/>
    <w:rsid w:val="00B551C7"/>
    <w:rsid w:val="00B55FF3"/>
    <w:rsid w:val="00B56E4F"/>
    <w:rsid w:val="00B57416"/>
    <w:rsid w:val="00B575D9"/>
    <w:rsid w:val="00B575FD"/>
    <w:rsid w:val="00B57BD0"/>
    <w:rsid w:val="00B57BFC"/>
    <w:rsid w:val="00B606A5"/>
    <w:rsid w:val="00B60B05"/>
    <w:rsid w:val="00B6126C"/>
    <w:rsid w:val="00B61B2C"/>
    <w:rsid w:val="00B61DF6"/>
    <w:rsid w:val="00B61EA7"/>
    <w:rsid w:val="00B621E6"/>
    <w:rsid w:val="00B62D87"/>
    <w:rsid w:val="00B6338F"/>
    <w:rsid w:val="00B6427C"/>
    <w:rsid w:val="00B64835"/>
    <w:rsid w:val="00B660A9"/>
    <w:rsid w:val="00B66EF4"/>
    <w:rsid w:val="00B67511"/>
    <w:rsid w:val="00B679C8"/>
    <w:rsid w:val="00B679CC"/>
    <w:rsid w:val="00B70069"/>
    <w:rsid w:val="00B70FC3"/>
    <w:rsid w:val="00B7165A"/>
    <w:rsid w:val="00B71C70"/>
    <w:rsid w:val="00B71F0B"/>
    <w:rsid w:val="00B72199"/>
    <w:rsid w:val="00B725A6"/>
    <w:rsid w:val="00B7293C"/>
    <w:rsid w:val="00B746B7"/>
    <w:rsid w:val="00B74780"/>
    <w:rsid w:val="00B74860"/>
    <w:rsid w:val="00B74CB7"/>
    <w:rsid w:val="00B7560B"/>
    <w:rsid w:val="00B75F1F"/>
    <w:rsid w:val="00B76385"/>
    <w:rsid w:val="00B76776"/>
    <w:rsid w:val="00B76C8E"/>
    <w:rsid w:val="00B76CAE"/>
    <w:rsid w:val="00B77375"/>
    <w:rsid w:val="00B800C2"/>
    <w:rsid w:val="00B80576"/>
    <w:rsid w:val="00B81483"/>
    <w:rsid w:val="00B8170B"/>
    <w:rsid w:val="00B82B17"/>
    <w:rsid w:val="00B830FE"/>
    <w:rsid w:val="00B836FB"/>
    <w:rsid w:val="00B8388A"/>
    <w:rsid w:val="00B83F8F"/>
    <w:rsid w:val="00B8414A"/>
    <w:rsid w:val="00B84293"/>
    <w:rsid w:val="00B8436A"/>
    <w:rsid w:val="00B8452B"/>
    <w:rsid w:val="00B8497B"/>
    <w:rsid w:val="00B84A9D"/>
    <w:rsid w:val="00B84DCB"/>
    <w:rsid w:val="00B85C2F"/>
    <w:rsid w:val="00B90100"/>
    <w:rsid w:val="00B90176"/>
    <w:rsid w:val="00B90391"/>
    <w:rsid w:val="00B90C47"/>
    <w:rsid w:val="00B91EB7"/>
    <w:rsid w:val="00B9256B"/>
    <w:rsid w:val="00B92946"/>
    <w:rsid w:val="00B92A93"/>
    <w:rsid w:val="00B92AD3"/>
    <w:rsid w:val="00B92F98"/>
    <w:rsid w:val="00B94D8A"/>
    <w:rsid w:val="00B961CB"/>
    <w:rsid w:val="00B966BF"/>
    <w:rsid w:val="00B96A48"/>
    <w:rsid w:val="00B977F5"/>
    <w:rsid w:val="00B9795B"/>
    <w:rsid w:val="00B97CC3"/>
    <w:rsid w:val="00B97D3B"/>
    <w:rsid w:val="00BA0D53"/>
    <w:rsid w:val="00BA13BE"/>
    <w:rsid w:val="00BA1824"/>
    <w:rsid w:val="00BA253F"/>
    <w:rsid w:val="00BA26EC"/>
    <w:rsid w:val="00BA54EC"/>
    <w:rsid w:val="00BA568E"/>
    <w:rsid w:val="00BA56D9"/>
    <w:rsid w:val="00BA5900"/>
    <w:rsid w:val="00BA62C7"/>
    <w:rsid w:val="00BA65F7"/>
    <w:rsid w:val="00BA68F5"/>
    <w:rsid w:val="00BA6A98"/>
    <w:rsid w:val="00BA6F49"/>
    <w:rsid w:val="00BB0DF0"/>
    <w:rsid w:val="00BB14FB"/>
    <w:rsid w:val="00BB1C1C"/>
    <w:rsid w:val="00BB2059"/>
    <w:rsid w:val="00BB21DA"/>
    <w:rsid w:val="00BB22A4"/>
    <w:rsid w:val="00BB2AA8"/>
    <w:rsid w:val="00BB2B40"/>
    <w:rsid w:val="00BB374A"/>
    <w:rsid w:val="00BB3E5C"/>
    <w:rsid w:val="00BB466B"/>
    <w:rsid w:val="00BB48BC"/>
    <w:rsid w:val="00BB495C"/>
    <w:rsid w:val="00BB5190"/>
    <w:rsid w:val="00BB5552"/>
    <w:rsid w:val="00BB5A34"/>
    <w:rsid w:val="00BB6F97"/>
    <w:rsid w:val="00BB71A6"/>
    <w:rsid w:val="00BB7475"/>
    <w:rsid w:val="00BB778F"/>
    <w:rsid w:val="00BB7947"/>
    <w:rsid w:val="00BC091B"/>
    <w:rsid w:val="00BC0DD6"/>
    <w:rsid w:val="00BC1086"/>
    <w:rsid w:val="00BC1195"/>
    <w:rsid w:val="00BC37DF"/>
    <w:rsid w:val="00BC3AA8"/>
    <w:rsid w:val="00BC3DDF"/>
    <w:rsid w:val="00BC400E"/>
    <w:rsid w:val="00BC4907"/>
    <w:rsid w:val="00BC503F"/>
    <w:rsid w:val="00BC6631"/>
    <w:rsid w:val="00BC67B4"/>
    <w:rsid w:val="00BC6E2A"/>
    <w:rsid w:val="00BD07DB"/>
    <w:rsid w:val="00BD09D0"/>
    <w:rsid w:val="00BD158B"/>
    <w:rsid w:val="00BD159B"/>
    <w:rsid w:val="00BD174D"/>
    <w:rsid w:val="00BD2018"/>
    <w:rsid w:val="00BD2280"/>
    <w:rsid w:val="00BD2324"/>
    <w:rsid w:val="00BD2C6F"/>
    <w:rsid w:val="00BD2EFB"/>
    <w:rsid w:val="00BD31C0"/>
    <w:rsid w:val="00BD3351"/>
    <w:rsid w:val="00BD3717"/>
    <w:rsid w:val="00BD46D0"/>
    <w:rsid w:val="00BD4B86"/>
    <w:rsid w:val="00BD55C3"/>
    <w:rsid w:val="00BD580A"/>
    <w:rsid w:val="00BD73D0"/>
    <w:rsid w:val="00BD7943"/>
    <w:rsid w:val="00BD7DC5"/>
    <w:rsid w:val="00BE1451"/>
    <w:rsid w:val="00BE1556"/>
    <w:rsid w:val="00BE162F"/>
    <w:rsid w:val="00BE19EA"/>
    <w:rsid w:val="00BE1F04"/>
    <w:rsid w:val="00BE209B"/>
    <w:rsid w:val="00BE2D91"/>
    <w:rsid w:val="00BE2EAE"/>
    <w:rsid w:val="00BE3E59"/>
    <w:rsid w:val="00BE46A9"/>
    <w:rsid w:val="00BE4B46"/>
    <w:rsid w:val="00BE5710"/>
    <w:rsid w:val="00BE593A"/>
    <w:rsid w:val="00BE5F31"/>
    <w:rsid w:val="00BE5FB8"/>
    <w:rsid w:val="00BE5FD2"/>
    <w:rsid w:val="00BE6690"/>
    <w:rsid w:val="00BE6767"/>
    <w:rsid w:val="00BE6F0C"/>
    <w:rsid w:val="00BE74FF"/>
    <w:rsid w:val="00BE7D29"/>
    <w:rsid w:val="00BE7DB9"/>
    <w:rsid w:val="00BF0E68"/>
    <w:rsid w:val="00BF0FE2"/>
    <w:rsid w:val="00BF10D9"/>
    <w:rsid w:val="00BF1753"/>
    <w:rsid w:val="00BF1A70"/>
    <w:rsid w:val="00BF23CA"/>
    <w:rsid w:val="00BF249C"/>
    <w:rsid w:val="00BF2953"/>
    <w:rsid w:val="00BF2C54"/>
    <w:rsid w:val="00BF4471"/>
    <w:rsid w:val="00BF47DB"/>
    <w:rsid w:val="00BF5329"/>
    <w:rsid w:val="00BF53E9"/>
    <w:rsid w:val="00BF57FA"/>
    <w:rsid w:val="00BF5A27"/>
    <w:rsid w:val="00BF5E8B"/>
    <w:rsid w:val="00BF6326"/>
    <w:rsid w:val="00BF6569"/>
    <w:rsid w:val="00BF75A8"/>
    <w:rsid w:val="00BF7784"/>
    <w:rsid w:val="00BF7EC8"/>
    <w:rsid w:val="00BF7F0E"/>
    <w:rsid w:val="00C012E6"/>
    <w:rsid w:val="00C016C6"/>
    <w:rsid w:val="00C01EB8"/>
    <w:rsid w:val="00C01EDF"/>
    <w:rsid w:val="00C020B8"/>
    <w:rsid w:val="00C021A3"/>
    <w:rsid w:val="00C03155"/>
    <w:rsid w:val="00C047F5"/>
    <w:rsid w:val="00C04C0B"/>
    <w:rsid w:val="00C04C5C"/>
    <w:rsid w:val="00C055F2"/>
    <w:rsid w:val="00C065A3"/>
    <w:rsid w:val="00C0690D"/>
    <w:rsid w:val="00C06B21"/>
    <w:rsid w:val="00C07122"/>
    <w:rsid w:val="00C071BD"/>
    <w:rsid w:val="00C0721C"/>
    <w:rsid w:val="00C0732C"/>
    <w:rsid w:val="00C07AE5"/>
    <w:rsid w:val="00C10279"/>
    <w:rsid w:val="00C10B8D"/>
    <w:rsid w:val="00C1105E"/>
    <w:rsid w:val="00C11FAE"/>
    <w:rsid w:val="00C12055"/>
    <w:rsid w:val="00C12181"/>
    <w:rsid w:val="00C1226F"/>
    <w:rsid w:val="00C12772"/>
    <w:rsid w:val="00C12886"/>
    <w:rsid w:val="00C13E41"/>
    <w:rsid w:val="00C146C9"/>
    <w:rsid w:val="00C149A5"/>
    <w:rsid w:val="00C14C44"/>
    <w:rsid w:val="00C151FE"/>
    <w:rsid w:val="00C15CE6"/>
    <w:rsid w:val="00C16A21"/>
    <w:rsid w:val="00C17473"/>
    <w:rsid w:val="00C17D89"/>
    <w:rsid w:val="00C2025A"/>
    <w:rsid w:val="00C20E34"/>
    <w:rsid w:val="00C20F49"/>
    <w:rsid w:val="00C20F8D"/>
    <w:rsid w:val="00C21181"/>
    <w:rsid w:val="00C21356"/>
    <w:rsid w:val="00C215CF"/>
    <w:rsid w:val="00C22B72"/>
    <w:rsid w:val="00C239B1"/>
    <w:rsid w:val="00C23A30"/>
    <w:rsid w:val="00C23B5B"/>
    <w:rsid w:val="00C23E95"/>
    <w:rsid w:val="00C2483B"/>
    <w:rsid w:val="00C250FC"/>
    <w:rsid w:val="00C254B4"/>
    <w:rsid w:val="00C25781"/>
    <w:rsid w:val="00C25F03"/>
    <w:rsid w:val="00C26A64"/>
    <w:rsid w:val="00C2787A"/>
    <w:rsid w:val="00C278F2"/>
    <w:rsid w:val="00C27D3E"/>
    <w:rsid w:val="00C27E07"/>
    <w:rsid w:val="00C301B8"/>
    <w:rsid w:val="00C30A4E"/>
    <w:rsid w:val="00C3124E"/>
    <w:rsid w:val="00C322BF"/>
    <w:rsid w:val="00C33ACF"/>
    <w:rsid w:val="00C33D08"/>
    <w:rsid w:val="00C342F0"/>
    <w:rsid w:val="00C34338"/>
    <w:rsid w:val="00C34513"/>
    <w:rsid w:val="00C34A81"/>
    <w:rsid w:val="00C365CA"/>
    <w:rsid w:val="00C37C27"/>
    <w:rsid w:val="00C37DD4"/>
    <w:rsid w:val="00C40014"/>
    <w:rsid w:val="00C4001F"/>
    <w:rsid w:val="00C402A5"/>
    <w:rsid w:val="00C40C00"/>
    <w:rsid w:val="00C4185D"/>
    <w:rsid w:val="00C43364"/>
    <w:rsid w:val="00C43463"/>
    <w:rsid w:val="00C435E5"/>
    <w:rsid w:val="00C44711"/>
    <w:rsid w:val="00C44ED1"/>
    <w:rsid w:val="00C44FFE"/>
    <w:rsid w:val="00C45E19"/>
    <w:rsid w:val="00C509BA"/>
    <w:rsid w:val="00C51FD7"/>
    <w:rsid w:val="00C52F44"/>
    <w:rsid w:val="00C52F6D"/>
    <w:rsid w:val="00C53070"/>
    <w:rsid w:val="00C53656"/>
    <w:rsid w:val="00C54985"/>
    <w:rsid w:val="00C56DD9"/>
    <w:rsid w:val="00C57917"/>
    <w:rsid w:val="00C57C58"/>
    <w:rsid w:val="00C57FD9"/>
    <w:rsid w:val="00C600EA"/>
    <w:rsid w:val="00C60187"/>
    <w:rsid w:val="00C60777"/>
    <w:rsid w:val="00C61E6B"/>
    <w:rsid w:val="00C621D7"/>
    <w:rsid w:val="00C625AE"/>
    <w:rsid w:val="00C6331D"/>
    <w:rsid w:val="00C63BA0"/>
    <w:rsid w:val="00C649CA"/>
    <w:rsid w:val="00C66327"/>
    <w:rsid w:val="00C67802"/>
    <w:rsid w:val="00C67D01"/>
    <w:rsid w:val="00C70DEB"/>
    <w:rsid w:val="00C71E69"/>
    <w:rsid w:val="00C72450"/>
    <w:rsid w:val="00C729FE"/>
    <w:rsid w:val="00C73436"/>
    <w:rsid w:val="00C735CA"/>
    <w:rsid w:val="00C73620"/>
    <w:rsid w:val="00C737F9"/>
    <w:rsid w:val="00C74083"/>
    <w:rsid w:val="00C741B9"/>
    <w:rsid w:val="00C741C3"/>
    <w:rsid w:val="00C74960"/>
    <w:rsid w:val="00C75D5F"/>
    <w:rsid w:val="00C75FA9"/>
    <w:rsid w:val="00C76A1C"/>
    <w:rsid w:val="00C76BEF"/>
    <w:rsid w:val="00C76C77"/>
    <w:rsid w:val="00C80BA2"/>
    <w:rsid w:val="00C82E37"/>
    <w:rsid w:val="00C82E72"/>
    <w:rsid w:val="00C8319F"/>
    <w:rsid w:val="00C84CBF"/>
    <w:rsid w:val="00C85355"/>
    <w:rsid w:val="00C86D5D"/>
    <w:rsid w:val="00C87183"/>
    <w:rsid w:val="00C871F7"/>
    <w:rsid w:val="00C87581"/>
    <w:rsid w:val="00C87DD5"/>
    <w:rsid w:val="00C90915"/>
    <w:rsid w:val="00C90C6B"/>
    <w:rsid w:val="00C90E84"/>
    <w:rsid w:val="00C90FC9"/>
    <w:rsid w:val="00C9125C"/>
    <w:rsid w:val="00C9167A"/>
    <w:rsid w:val="00C91BF2"/>
    <w:rsid w:val="00C93A36"/>
    <w:rsid w:val="00C9420E"/>
    <w:rsid w:val="00C94A0C"/>
    <w:rsid w:val="00C94C1C"/>
    <w:rsid w:val="00C95D82"/>
    <w:rsid w:val="00C96978"/>
    <w:rsid w:val="00C96AAA"/>
    <w:rsid w:val="00C96F41"/>
    <w:rsid w:val="00C97F5B"/>
    <w:rsid w:val="00CA107D"/>
    <w:rsid w:val="00CA166D"/>
    <w:rsid w:val="00CA1826"/>
    <w:rsid w:val="00CA1BDB"/>
    <w:rsid w:val="00CA1C56"/>
    <w:rsid w:val="00CA2ACC"/>
    <w:rsid w:val="00CA33BE"/>
    <w:rsid w:val="00CA38D3"/>
    <w:rsid w:val="00CA429A"/>
    <w:rsid w:val="00CA4585"/>
    <w:rsid w:val="00CA49F5"/>
    <w:rsid w:val="00CA5BF4"/>
    <w:rsid w:val="00CA6381"/>
    <w:rsid w:val="00CA6800"/>
    <w:rsid w:val="00CA7378"/>
    <w:rsid w:val="00CA761B"/>
    <w:rsid w:val="00CA7B2C"/>
    <w:rsid w:val="00CB13E1"/>
    <w:rsid w:val="00CB1C03"/>
    <w:rsid w:val="00CB1D7B"/>
    <w:rsid w:val="00CB26A9"/>
    <w:rsid w:val="00CB275A"/>
    <w:rsid w:val="00CB2A05"/>
    <w:rsid w:val="00CB2E6F"/>
    <w:rsid w:val="00CB3B03"/>
    <w:rsid w:val="00CB3F82"/>
    <w:rsid w:val="00CB400F"/>
    <w:rsid w:val="00CB4D8E"/>
    <w:rsid w:val="00CB5083"/>
    <w:rsid w:val="00CB5B1D"/>
    <w:rsid w:val="00CB7BF5"/>
    <w:rsid w:val="00CB7F25"/>
    <w:rsid w:val="00CC00DF"/>
    <w:rsid w:val="00CC0695"/>
    <w:rsid w:val="00CC08C4"/>
    <w:rsid w:val="00CC1963"/>
    <w:rsid w:val="00CC1C39"/>
    <w:rsid w:val="00CC25C2"/>
    <w:rsid w:val="00CC25E4"/>
    <w:rsid w:val="00CC28C4"/>
    <w:rsid w:val="00CC3272"/>
    <w:rsid w:val="00CC3598"/>
    <w:rsid w:val="00CC4729"/>
    <w:rsid w:val="00CC49BB"/>
    <w:rsid w:val="00CC4B92"/>
    <w:rsid w:val="00CC6316"/>
    <w:rsid w:val="00CC6BC5"/>
    <w:rsid w:val="00CC6D3E"/>
    <w:rsid w:val="00CC7621"/>
    <w:rsid w:val="00CC785A"/>
    <w:rsid w:val="00CC7A69"/>
    <w:rsid w:val="00CC7AA8"/>
    <w:rsid w:val="00CD002A"/>
    <w:rsid w:val="00CD0924"/>
    <w:rsid w:val="00CD1711"/>
    <w:rsid w:val="00CD2B29"/>
    <w:rsid w:val="00CD50F6"/>
    <w:rsid w:val="00CD5455"/>
    <w:rsid w:val="00CD6141"/>
    <w:rsid w:val="00CD62F7"/>
    <w:rsid w:val="00CD6381"/>
    <w:rsid w:val="00CD6F79"/>
    <w:rsid w:val="00CD7959"/>
    <w:rsid w:val="00CD7E41"/>
    <w:rsid w:val="00CD7E6E"/>
    <w:rsid w:val="00CE1372"/>
    <w:rsid w:val="00CE13A5"/>
    <w:rsid w:val="00CE1C4C"/>
    <w:rsid w:val="00CE2221"/>
    <w:rsid w:val="00CE2799"/>
    <w:rsid w:val="00CE4D35"/>
    <w:rsid w:val="00CE59E9"/>
    <w:rsid w:val="00CE619C"/>
    <w:rsid w:val="00CE712A"/>
    <w:rsid w:val="00CF080B"/>
    <w:rsid w:val="00CF09CA"/>
    <w:rsid w:val="00CF1EA8"/>
    <w:rsid w:val="00CF277B"/>
    <w:rsid w:val="00CF3B41"/>
    <w:rsid w:val="00CF4438"/>
    <w:rsid w:val="00CF5A5F"/>
    <w:rsid w:val="00CF5F0D"/>
    <w:rsid w:val="00CF7468"/>
    <w:rsid w:val="00CF75F8"/>
    <w:rsid w:val="00D001E2"/>
    <w:rsid w:val="00D002BC"/>
    <w:rsid w:val="00D00FB7"/>
    <w:rsid w:val="00D01083"/>
    <w:rsid w:val="00D01788"/>
    <w:rsid w:val="00D01C03"/>
    <w:rsid w:val="00D0210D"/>
    <w:rsid w:val="00D025E1"/>
    <w:rsid w:val="00D03604"/>
    <w:rsid w:val="00D03DF0"/>
    <w:rsid w:val="00D03EE2"/>
    <w:rsid w:val="00D04053"/>
    <w:rsid w:val="00D04555"/>
    <w:rsid w:val="00D064C7"/>
    <w:rsid w:val="00D06504"/>
    <w:rsid w:val="00D06C0D"/>
    <w:rsid w:val="00D07841"/>
    <w:rsid w:val="00D10108"/>
    <w:rsid w:val="00D10367"/>
    <w:rsid w:val="00D10A73"/>
    <w:rsid w:val="00D113DB"/>
    <w:rsid w:val="00D11936"/>
    <w:rsid w:val="00D11B3D"/>
    <w:rsid w:val="00D13292"/>
    <w:rsid w:val="00D13493"/>
    <w:rsid w:val="00D13512"/>
    <w:rsid w:val="00D1365C"/>
    <w:rsid w:val="00D13DD7"/>
    <w:rsid w:val="00D13E5E"/>
    <w:rsid w:val="00D146D2"/>
    <w:rsid w:val="00D146EE"/>
    <w:rsid w:val="00D14806"/>
    <w:rsid w:val="00D153AF"/>
    <w:rsid w:val="00D1565D"/>
    <w:rsid w:val="00D156FE"/>
    <w:rsid w:val="00D16844"/>
    <w:rsid w:val="00D16CE2"/>
    <w:rsid w:val="00D1799F"/>
    <w:rsid w:val="00D207DA"/>
    <w:rsid w:val="00D20F0D"/>
    <w:rsid w:val="00D21613"/>
    <w:rsid w:val="00D219F2"/>
    <w:rsid w:val="00D22332"/>
    <w:rsid w:val="00D225A5"/>
    <w:rsid w:val="00D225CB"/>
    <w:rsid w:val="00D22F3B"/>
    <w:rsid w:val="00D23513"/>
    <w:rsid w:val="00D23883"/>
    <w:rsid w:val="00D23D4A"/>
    <w:rsid w:val="00D23DF4"/>
    <w:rsid w:val="00D24D5C"/>
    <w:rsid w:val="00D24E02"/>
    <w:rsid w:val="00D24E43"/>
    <w:rsid w:val="00D24EA6"/>
    <w:rsid w:val="00D24F6B"/>
    <w:rsid w:val="00D25577"/>
    <w:rsid w:val="00D25EAE"/>
    <w:rsid w:val="00D27B59"/>
    <w:rsid w:val="00D3008A"/>
    <w:rsid w:val="00D302DA"/>
    <w:rsid w:val="00D30402"/>
    <w:rsid w:val="00D306EE"/>
    <w:rsid w:val="00D308C7"/>
    <w:rsid w:val="00D316E2"/>
    <w:rsid w:val="00D318D4"/>
    <w:rsid w:val="00D31D92"/>
    <w:rsid w:val="00D31EAD"/>
    <w:rsid w:val="00D3392D"/>
    <w:rsid w:val="00D341CA"/>
    <w:rsid w:val="00D3430C"/>
    <w:rsid w:val="00D3473A"/>
    <w:rsid w:val="00D3484D"/>
    <w:rsid w:val="00D349C9"/>
    <w:rsid w:val="00D34C31"/>
    <w:rsid w:val="00D35260"/>
    <w:rsid w:val="00D354B2"/>
    <w:rsid w:val="00D3587E"/>
    <w:rsid w:val="00D35D48"/>
    <w:rsid w:val="00D3651B"/>
    <w:rsid w:val="00D3769D"/>
    <w:rsid w:val="00D37CEE"/>
    <w:rsid w:val="00D40F48"/>
    <w:rsid w:val="00D4149C"/>
    <w:rsid w:val="00D41DC2"/>
    <w:rsid w:val="00D4206C"/>
    <w:rsid w:val="00D42C38"/>
    <w:rsid w:val="00D42D81"/>
    <w:rsid w:val="00D43A72"/>
    <w:rsid w:val="00D441E7"/>
    <w:rsid w:val="00D44EE4"/>
    <w:rsid w:val="00D45505"/>
    <w:rsid w:val="00D45DDE"/>
    <w:rsid w:val="00D460A8"/>
    <w:rsid w:val="00D508FA"/>
    <w:rsid w:val="00D50A5D"/>
    <w:rsid w:val="00D51606"/>
    <w:rsid w:val="00D51782"/>
    <w:rsid w:val="00D51C8B"/>
    <w:rsid w:val="00D51FD6"/>
    <w:rsid w:val="00D5251F"/>
    <w:rsid w:val="00D53AA2"/>
    <w:rsid w:val="00D53B80"/>
    <w:rsid w:val="00D54C6D"/>
    <w:rsid w:val="00D54E4E"/>
    <w:rsid w:val="00D54EA3"/>
    <w:rsid w:val="00D5503A"/>
    <w:rsid w:val="00D55DD4"/>
    <w:rsid w:val="00D5626F"/>
    <w:rsid w:val="00D5660B"/>
    <w:rsid w:val="00D56B2D"/>
    <w:rsid w:val="00D56DD9"/>
    <w:rsid w:val="00D56F2B"/>
    <w:rsid w:val="00D574F9"/>
    <w:rsid w:val="00D57742"/>
    <w:rsid w:val="00D57A08"/>
    <w:rsid w:val="00D57A81"/>
    <w:rsid w:val="00D60341"/>
    <w:rsid w:val="00D61285"/>
    <w:rsid w:val="00D61286"/>
    <w:rsid w:val="00D620BE"/>
    <w:rsid w:val="00D6251C"/>
    <w:rsid w:val="00D62D97"/>
    <w:rsid w:val="00D64221"/>
    <w:rsid w:val="00D645E7"/>
    <w:rsid w:val="00D647D5"/>
    <w:rsid w:val="00D6508B"/>
    <w:rsid w:val="00D6521D"/>
    <w:rsid w:val="00D65A3B"/>
    <w:rsid w:val="00D65DB6"/>
    <w:rsid w:val="00D66F01"/>
    <w:rsid w:val="00D675B4"/>
    <w:rsid w:val="00D67B89"/>
    <w:rsid w:val="00D67FC4"/>
    <w:rsid w:val="00D70197"/>
    <w:rsid w:val="00D701B7"/>
    <w:rsid w:val="00D706C0"/>
    <w:rsid w:val="00D70751"/>
    <w:rsid w:val="00D70B6E"/>
    <w:rsid w:val="00D70E54"/>
    <w:rsid w:val="00D710EE"/>
    <w:rsid w:val="00D7128B"/>
    <w:rsid w:val="00D715BC"/>
    <w:rsid w:val="00D71E66"/>
    <w:rsid w:val="00D72ED0"/>
    <w:rsid w:val="00D732EA"/>
    <w:rsid w:val="00D73F20"/>
    <w:rsid w:val="00D740DE"/>
    <w:rsid w:val="00D7509D"/>
    <w:rsid w:val="00D754CA"/>
    <w:rsid w:val="00D758C0"/>
    <w:rsid w:val="00D76506"/>
    <w:rsid w:val="00D765DF"/>
    <w:rsid w:val="00D76A31"/>
    <w:rsid w:val="00D76D0D"/>
    <w:rsid w:val="00D770B4"/>
    <w:rsid w:val="00D779AE"/>
    <w:rsid w:val="00D77AD5"/>
    <w:rsid w:val="00D77C32"/>
    <w:rsid w:val="00D80407"/>
    <w:rsid w:val="00D8100B"/>
    <w:rsid w:val="00D811CF"/>
    <w:rsid w:val="00D816B2"/>
    <w:rsid w:val="00D81934"/>
    <w:rsid w:val="00D825BA"/>
    <w:rsid w:val="00D82BDC"/>
    <w:rsid w:val="00D83B85"/>
    <w:rsid w:val="00D8583B"/>
    <w:rsid w:val="00D85E1A"/>
    <w:rsid w:val="00D861F0"/>
    <w:rsid w:val="00D86623"/>
    <w:rsid w:val="00D87A85"/>
    <w:rsid w:val="00D87D4A"/>
    <w:rsid w:val="00D87F2D"/>
    <w:rsid w:val="00D91A97"/>
    <w:rsid w:val="00D92309"/>
    <w:rsid w:val="00D9231F"/>
    <w:rsid w:val="00D9261C"/>
    <w:rsid w:val="00D928AC"/>
    <w:rsid w:val="00D92CAA"/>
    <w:rsid w:val="00D93CAE"/>
    <w:rsid w:val="00D9479C"/>
    <w:rsid w:val="00D94946"/>
    <w:rsid w:val="00D94CF9"/>
    <w:rsid w:val="00D95EB1"/>
    <w:rsid w:val="00D95F21"/>
    <w:rsid w:val="00D963FC"/>
    <w:rsid w:val="00D96572"/>
    <w:rsid w:val="00D967F6"/>
    <w:rsid w:val="00D96BFE"/>
    <w:rsid w:val="00D96C2C"/>
    <w:rsid w:val="00D971A5"/>
    <w:rsid w:val="00D97270"/>
    <w:rsid w:val="00D97870"/>
    <w:rsid w:val="00D97BB1"/>
    <w:rsid w:val="00DA0653"/>
    <w:rsid w:val="00DA071C"/>
    <w:rsid w:val="00DA07BD"/>
    <w:rsid w:val="00DA0DB4"/>
    <w:rsid w:val="00DA0FCB"/>
    <w:rsid w:val="00DA1887"/>
    <w:rsid w:val="00DA1B03"/>
    <w:rsid w:val="00DA1F5F"/>
    <w:rsid w:val="00DA2B7D"/>
    <w:rsid w:val="00DA3B35"/>
    <w:rsid w:val="00DA496B"/>
    <w:rsid w:val="00DA4AE9"/>
    <w:rsid w:val="00DA5372"/>
    <w:rsid w:val="00DA5649"/>
    <w:rsid w:val="00DA631B"/>
    <w:rsid w:val="00DA7399"/>
    <w:rsid w:val="00DB010E"/>
    <w:rsid w:val="00DB022A"/>
    <w:rsid w:val="00DB026E"/>
    <w:rsid w:val="00DB0F19"/>
    <w:rsid w:val="00DB1105"/>
    <w:rsid w:val="00DB123F"/>
    <w:rsid w:val="00DB1295"/>
    <w:rsid w:val="00DB149F"/>
    <w:rsid w:val="00DB1930"/>
    <w:rsid w:val="00DB1E93"/>
    <w:rsid w:val="00DB2A73"/>
    <w:rsid w:val="00DB337B"/>
    <w:rsid w:val="00DB4870"/>
    <w:rsid w:val="00DB53F5"/>
    <w:rsid w:val="00DB5CBA"/>
    <w:rsid w:val="00DB6418"/>
    <w:rsid w:val="00DB689B"/>
    <w:rsid w:val="00DB68D1"/>
    <w:rsid w:val="00DB734F"/>
    <w:rsid w:val="00DB7ADA"/>
    <w:rsid w:val="00DB7DEC"/>
    <w:rsid w:val="00DB7FF4"/>
    <w:rsid w:val="00DC0101"/>
    <w:rsid w:val="00DC0503"/>
    <w:rsid w:val="00DC05F3"/>
    <w:rsid w:val="00DC1618"/>
    <w:rsid w:val="00DC1974"/>
    <w:rsid w:val="00DC19B9"/>
    <w:rsid w:val="00DC1A41"/>
    <w:rsid w:val="00DC1FE4"/>
    <w:rsid w:val="00DC2035"/>
    <w:rsid w:val="00DC23AF"/>
    <w:rsid w:val="00DC270F"/>
    <w:rsid w:val="00DC28D9"/>
    <w:rsid w:val="00DC2D38"/>
    <w:rsid w:val="00DC2EC9"/>
    <w:rsid w:val="00DC3391"/>
    <w:rsid w:val="00DC4092"/>
    <w:rsid w:val="00DC46A4"/>
    <w:rsid w:val="00DC5559"/>
    <w:rsid w:val="00DC5AD6"/>
    <w:rsid w:val="00DC683F"/>
    <w:rsid w:val="00DC7CBE"/>
    <w:rsid w:val="00DD167C"/>
    <w:rsid w:val="00DD3692"/>
    <w:rsid w:val="00DD3A07"/>
    <w:rsid w:val="00DD3C6D"/>
    <w:rsid w:val="00DD42D5"/>
    <w:rsid w:val="00DD46CF"/>
    <w:rsid w:val="00DD5F7E"/>
    <w:rsid w:val="00DD6B6A"/>
    <w:rsid w:val="00DD6EAF"/>
    <w:rsid w:val="00DD7A95"/>
    <w:rsid w:val="00DD7B4A"/>
    <w:rsid w:val="00DE0634"/>
    <w:rsid w:val="00DE08EE"/>
    <w:rsid w:val="00DE100E"/>
    <w:rsid w:val="00DE13ED"/>
    <w:rsid w:val="00DE188D"/>
    <w:rsid w:val="00DE1B83"/>
    <w:rsid w:val="00DE270F"/>
    <w:rsid w:val="00DE28EB"/>
    <w:rsid w:val="00DE3172"/>
    <w:rsid w:val="00DE34F1"/>
    <w:rsid w:val="00DE38C8"/>
    <w:rsid w:val="00DE405D"/>
    <w:rsid w:val="00DE48E9"/>
    <w:rsid w:val="00DE4F1C"/>
    <w:rsid w:val="00DE529E"/>
    <w:rsid w:val="00DE53FC"/>
    <w:rsid w:val="00DE5A99"/>
    <w:rsid w:val="00DE6858"/>
    <w:rsid w:val="00DE68A1"/>
    <w:rsid w:val="00DE69CA"/>
    <w:rsid w:val="00DE73F4"/>
    <w:rsid w:val="00DE79FB"/>
    <w:rsid w:val="00DE7FF9"/>
    <w:rsid w:val="00DF03C9"/>
    <w:rsid w:val="00DF1E7B"/>
    <w:rsid w:val="00DF1F43"/>
    <w:rsid w:val="00DF2127"/>
    <w:rsid w:val="00DF2535"/>
    <w:rsid w:val="00DF2E6C"/>
    <w:rsid w:val="00DF3340"/>
    <w:rsid w:val="00DF364D"/>
    <w:rsid w:val="00DF39C1"/>
    <w:rsid w:val="00DF3C09"/>
    <w:rsid w:val="00DF3DF0"/>
    <w:rsid w:val="00DF54BD"/>
    <w:rsid w:val="00DF577C"/>
    <w:rsid w:val="00DF5D07"/>
    <w:rsid w:val="00DF60F4"/>
    <w:rsid w:val="00DF6210"/>
    <w:rsid w:val="00DF6607"/>
    <w:rsid w:val="00DF6F85"/>
    <w:rsid w:val="00DF7623"/>
    <w:rsid w:val="00DF7AFF"/>
    <w:rsid w:val="00E0007F"/>
    <w:rsid w:val="00E0009F"/>
    <w:rsid w:val="00E00AC6"/>
    <w:rsid w:val="00E00CAD"/>
    <w:rsid w:val="00E025C2"/>
    <w:rsid w:val="00E02678"/>
    <w:rsid w:val="00E029FC"/>
    <w:rsid w:val="00E02F66"/>
    <w:rsid w:val="00E038B3"/>
    <w:rsid w:val="00E03EFC"/>
    <w:rsid w:val="00E04C91"/>
    <w:rsid w:val="00E05E7C"/>
    <w:rsid w:val="00E066B6"/>
    <w:rsid w:val="00E06A34"/>
    <w:rsid w:val="00E06D4A"/>
    <w:rsid w:val="00E07513"/>
    <w:rsid w:val="00E077D3"/>
    <w:rsid w:val="00E10712"/>
    <w:rsid w:val="00E11112"/>
    <w:rsid w:val="00E11326"/>
    <w:rsid w:val="00E11BF1"/>
    <w:rsid w:val="00E11C09"/>
    <w:rsid w:val="00E1233F"/>
    <w:rsid w:val="00E12654"/>
    <w:rsid w:val="00E1266D"/>
    <w:rsid w:val="00E12C3F"/>
    <w:rsid w:val="00E12F86"/>
    <w:rsid w:val="00E13520"/>
    <w:rsid w:val="00E13653"/>
    <w:rsid w:val="00E15282"/>
    <w:rsid w:val="00E1549B"/>
    <w:rsid w:val="00E15528"/>
    <w:rsid w:val="00E15AB6"/>
    <w:rsid w:val="00E15D8C"/>
    <w:rsid w:val="00E16DA5"/>
    <w:rsid w:val="00E17104"/>
    <w:rsid w:val="00E172B3"/>
    <w:rsid w:val="00E1785A"/>
    <w:rsid w:val="00E179C1"/>
    <w:rsid w:val="00E17F19"/>
    <w:rsid w:val="00E2003E"/>
    <w:rsid w:val="00E2089A"/>
    <w:rsid w:val="00E20ED3"/>
    <w:rsid w:val="00E21AA6"/>
    <w:rsid w:val="00E21C9A"/>
    <w:rsid w:val="00E22BBD"/>
    <w:rsid w:val="00E23906"/>
    <w:rsid w:val="00E23A14"/>
    <w:rsid w:val="00E24A95"/>
    <w:rsid w:val="00E24D61"/>
    <w:rsid w:val="00E254B9"/>
    <w:rsid w:val="00E25EC0"/>
    <w:rsid w:val="00E26304"/>
    <w:rsid w:val="00E26D57"/>
    <w:rsid w:val="00E276DC"/>
    <w:rsid w:val="00E278E1"/>
    <w:rsid w:val="00E308C0"/>
    <w:rsid w:val="00E30F0E"/>
    <w:rsid w:val="00E31F53"/>
    <w:rsid w:val="00E32866"/>
    <w:rsid w:val="00E32993"/>
    <w:rsid w:val="00E32E79"/>
    <w:rsid w:val="00E33A78"/>
    <w:rsid w:val="00E33B97"/>
    <w:rsid w:val="00E34E53"/>
    <w:rsid w:val="00E3589D"/>
    <w:rsid w:val="00E35A51"/>
    <w:rsid w:val="00E366A3"/>
    <w:rsid w:val="00E36D11"/>
    <w:rsid w:val="00E377FE"/>
    <w:rsid w:val="00E3781F"/>
    <w:rsid w:val="00E37EA9"/>
    <w:rsid w:val="00E4192B"/>
    <w:rsid w:val="00E41969"/>
    <w:rsid w:val="00E41F07"/>
    <w:rsid w:val="00E4214C"/>
    <w:rsid w:val="00E43394"/>
    <w:rsid w:val="00E43539"/>
    <w:rsid w:val="00E43A50"/>
    <w:rsid w:val="00E43B93"/>
    <w:rsid w:val="00E44265"/>
    <w:rsid w:val="00E4472A"/>
    <w:rsid w:val="00E44B48"/>
    <w:rsid w:val="00E454A4"/>
    <w:rsid w:val="00E45E70"/>
    <w:rsid w:val="00E46CBE"/>
    <w:rsid w:val="00E47A91"/>
    <w:rsid w:val="00E47C26"/>
    <w:rsid w:val="00E508CD"/>
    <w:rsid w:val="00E50967"/>
    <w:rsid w:val="00E513EE"/>
    <w:rsid w:val="00E51FB7"/>
    <w:rsid w:val="00E541AA"/>
    <w:rsid w:val="00E55302"/>
    <w:rsid w:val="00E5573E"/>
    <w:rsid w:val="00E567C0"/>
    <w:rsid w:val="00E57A9C"/>
    <w:rsid w:val="00E57ECB"/>
    <w:rsid w:val="00E603B8"/>
    <w:rsid w:val="00E607AB"/>
    <w:rsid w:val="00E60F5C"/>
    <w:rsid w:val="00E613A6"/>
    <w:rsid w:val="00E622FF"/>
    <w:rsid w:val="00E625C9"/>
    <w:rsid w:val="00E62CA3"/>
    <w:rsid w:val="00E64077"/>
    <w:rsid w:val="00E64531"/>
    <w:rsid w:val="00E6516A"/>
    <w:rsid w:val="00E652EC"/>
    <w:rsid w:val="00E65E36"/>
    <w:rsid w:val="00E660C2"/>
    <w:rsid w:val="00E66635"/>
    <w:rsid w:val="00E6694A"/>
    <w:rsid w:val="00E67207"/>
    <w:rsid w:val="00E67A61"/>
    <w:rsid w:val="00E67F0D"/>
    <w:rsid w:val="00E7023D"/>
    <w:rsid w:val="00E710FA"/>
    <w:rsid w:val="00E71392"/>
    <w:rsid w:val="00E717E8"/>
    <w:rsid w:val="00E718DF"/>
    <w:rsid w:val="00E71A36"/>
    <w:rsid w:val="00E71E03"/>
    <w:rsid w:val="00E725E6"/>
    <w:rsid w:val="00E7273E"/>
    <w:rsid w:val="00E729C1"/>
    <w:rsid w:val="00E72C2C"/>
    <w:rsid w:val="00E72CA1"/>
    <w:rsid w:val="00E73149"/>
    <w:rsid w:val="00E73377"/>
    <w:rsid w:val="00E7446B"/>
    <w:rsid w:val="00E7455B"/>
    <w:rsid w:val="00E74C76"/>
    <w:rsid w:val="00E754FD"/>
    <w:rsid w:val="00E756ED"/>
    <w:rsid w:val="00E76AE4"/>
    <w:rsid w:val="00E777AE"/>
    <w:rsid w:val="00E77BC6"/>
    <w:rsid w:val="00E803A7"/>
    <w:rsid w:val="00E8053A"/>
    <w:rsid w:val="00E813F0"/>
    <w:rsid w:val="00E81507"/>
    <w:rsid w:val="00E81835"/>
    <w:rsid w:val="00E81B83"/>
    <w:rsid w:val="00E824DE"/>
    <w:rsid w:val="00E8251F"/>
    <w:rsid w:val="00E8320A"/>
    <w:rsid w:val="00E8384F"/>
    <w:rsid w:val="00E83A4E"/>
    <w:rsid w:val="00E842D8"/>
    <w:rsid w:val="00E8611E"/>
    <w:rsid w:val="00E87358"/>
    <w:rsid w:val="00E90038"/>
    <w:rsid w:val="00E9111D"/>
    <w:rsid w:val="00E91DD8"/>
    <w:rsid w:val="00E92360"/>
    <w:rsid w:val="00E92B1A"/>
    <w:rsid w:val="00E93025"/>
    <w:rsid w:val="00E937C5"/>
    <w:rsid w:val="00E94185"/>
    <w:rsid w:val="00E94520"/>
    <w:rsid w:val="00E94990"/>
    <w:rsid w:val="00E94E61"/>
    <w:rsid w:val="00E9554B"/>
    <w:rsid w:val="00E95645"/>
    <w:rsid w:val="00E9599E"/>
    <w:rsid w:val="00E96075"/>
    <w:rsid w:val="00E96580"/>
    <w:rsid w:val="00E973CC"/>
    <w:rsid w:val="00E97935"/>
    <w:rsid w:val="00E979A1"/>
    <w:rsid w:val="00E97F49"/>
    <w:rsid w:val="00EA007B"/>
    <w:rsid w:val="00EA11F3"/>
    <w:rsid w:val="00EA12BA"/>
    <w:rsid w:val="00EA1BAC"/>
    <w:rsid w:val="00EA3363"/>
    <w:rsid w:val="00EA4081"/>
    <w:rsid w:val="00EA4281"/>
    <w:rsid w:val="00EA4564"/>
    <w:rsid w:val="00EA4862"/>
    <w:rsid w:val="00EA4DB0"/>
    <w:rsid w:val="00EA5216"/>
    <w:rsid w:val="00EA569A"/>
    <w:rsid w:val="00EA5AFC"/>
    <w:rsid w:val="00EA60EF"/>
    <w:rsid w:val="00EA692D"/>
    <w:rsid w:val="00EA6B72"/>
    <w:rsid w:val="00EA6EA3"/>
    <w:rsid w:val="00EA6EBF"/>
    <w:rsid w:val="00EA7002"/>
    <w:rsid w:val="00EB0020"/>
    <w:rsid w:val="00EB0350"/>
    <w:rsid w:val="00EB06C9"/>
    <w:rsid w:val="00EB092B"/>
    <w:rsid w:val="00EB1488"/>
    <w:rsid w:val="00EB1C1E"/>
    <w:rsid w:val="00EB2134"/>
    <w:rsid w:val="00EB28A3"/>
    <w:rsid w:val="00EB30C3"/>
    <w:rsid w:val="00EB3174"/>
    <w:rsid w:val="00EB3766"/>
    <w:rsid w:val="00EB3F70"/>
    <w:rsid w:val="00EB4F7C"/>
    <w:rsid w:val="00EB563B"/>
    <w:rsid w:val="00EB575F"/>
    <w:rsid w:val="00EB623D"/>
    <w:rsid w:val="00EB6472"/>
    <w:rsid w:val="00EB6854"/>
    <w:rsid w:val="00EB6BC5"/>
    <w:rsid w:val="00EB7145"/>
    <w:rsid w:val="00EB7396"/>
    <w:rsid w:val="00EB761A"/>
    <w:rsid w:val="00EB7A40"/>
    <w:rsid w:val="00EB7DFC"/>
    <w:rsid w:val="00EB7E26"/>
    <w:rsid w:val="00EC0233"/>
    <w:rsid w:val="00EC133D"/>
    <w:rsid w:val="00EC26F0"/>
    <w:rsid w:val="00EC3CE9"/>
    <w:rsid w:val="00EC3E33"/>
    <w:rsid w:val="00EC3FDE"/>
    <w:rsid w:val="00EC40F9"/>
    <w:rsid w:val="00EC49CC"/>
    <w:rsid w:val="00EC4E5A"/>
    <w:rsid w:val="00EC5001"/>
    <w:rsid w:val="00EC500E"/>
    <w:rsid w:val="00EC7014"/>
    <w:rsid w:val="00EC7D8F"/>
    <w:rsid w:val="00EC7FE4"/>
    <w:rsid w:val="00ED0522"/>
    <w:rsid w:val="00ED0DE7"/>
    <w:rsid w:val="00ED0E2A"/>
    <w:rsid w:val="00ED16E4"/>
    <w:rsid w:val="00ED19CB"/>
    <w:rsid w:val="00ED1B3E"/>
    <w:rsid w:val="00ED1CA9"/>
    <w:rsid w:val="00ED2356"/>
    <w:rsid w:val="00ED2C86"/>
    <w:rsid w:val="00ED34B3"/>
    <w:rsid w:val="00ED383F"/>
    <w:rsid w:val="00ED38A7"/>
    <w:rsid w:val="00ED3B42"/>
    <w:rsid w:val="00ED3D10"/>
    <w:rsid w:val="00ED4DC3"/>
    <w:rsid w:val="00ED4E65"/>
    <w:rsid w:val="00ED4FBF"/>
    <w:rsid w:val="00ED7142"/>
    <w:rsid w:val="00ED7277"/>
    <w:rsid w:val="00ED79DB"/>
    <w:rsid w:val="00EE02D4"/>
    <w:rsid w:val="00EE0A0C"/>
    <w:rsid w:val="00EE1165"/>
    <w:rsid w:val="00EE1AA0"/>
    <w:rsid w:val="00EE1C7C"/>
    <w:rsid w:val="00EE1CE7"/>
    <w:rsid w:val="00EE28F7"/>
    <w:rsid w:val="00EE2AF0"/>
    <w:rsid w:val="00EE3709"/>
    <w:rsid w:val="00EE415D"/>
    <w:rsid w:val="00EE4817"/>
    <w:rsid w:val="00EE646F"/>
    <w:rsid w:val="00EE6747"/>
    <w:rsid w:val="00EE73FE"/>
    <w:rsid w:val="00EF0245"/>
    <w:rsid w:val="00EF0AD2"/>
    <w:rsid w:val="00EF1114"/>
    <w:rsid w:val="00EF1412"/>
    <w:rsid w:val="00EF1427"/>
    <w:rsid w:val="00EF16F6"/>
    <w:rsid w:val="00EF25D9"/>
    <w:rsid w:val="00EF2FFA"/>
    <w:rsid w:val="00EF33BA"/>
    <w:rsid w:val="00EF356B"/>
    <w:rsid w:val="00EF4279"/>
    <w:rsid w:val="00EF47CA"/>
    <w:rsid w:val="00EF4FBD"/>
    <w:rsid w:val="00EF55E2"/>
    <w:rsid w:val="00EF6390"/>
    <w:rsid w:val="00EF6A07"/>
    <w:rsid w:val="00EF6A7C"/>
    <w:rsid w:val="00EF7022"/>
    <w:rsid w:val="00F00100"/>
    <w:rsid w:val="00F00117"/>
    <w:rsid w:val="00F002A3"/>
    <w:rsid w:val="00F0044A"/>
    <w:rsid w:val="00F00567"/>
    <w:rsid w:val="00F00606"/>
    <w:rsid w:val="00F0169D"/>
    <w:rsid w:val="00F016A5"/>
    <w:rsid w:val="00F0218A"/>
    <w:rsid w:val="00F02257"/>
    <w:rsid w:val="00F02881"/>
    <w:rsid w:val="00F03F24"/>
    <w:rsid w:val="00F04105"/>
    <w:rsid w:val="00F04C65"/>
    <w:rsid w:val="00F067DD"/>
    <w:rsid w:val="00F06DCD"/>
    <w:rsid w:val="00F07EB9"/>
    <w:rsid w:val="00F10DE4"/>
    <w:rsid w:val="00F1285C"/>
    <w:rsid w:val="00F12892"/>
    <w:rsid w:val="00F12F7D"/>
    <w:rsid w:val="00F13225"/>
    <w:rsid w:val="00F13399"/>
    <w:rsid w:val="00F1339F"/>
    <w:rsid w:val="00F13C9B"/>
    <w:rsid w:val="00F14109"/>
    <w:rsid w:val="00F15119"/>
    <w:rsid w:val="00F15D23"/>
    <w:rsid w:val="00F16737"/>
    <w:rsid w:val="00F16F4C"/>
    <w:rsid w:val="00F17531"/>
    <w:rsid w:val="00F1758E"/>
    <w:rsid w:val="00F20011"/>
    <w:rsid w:val="00F20581"/>
    <w:rsid w:val="00F20910"/>
    <w:rsid w:val="00F20D18"/>
    <w:rsid w:val="00F20D5D"/>
    <w:rsid w:val="00F21024"/>
    <w:rsid w:val="00F213FC"/>
    <w:rsid w:val="00F21680"/>
    <w:rsid w:val="00F21F07"/>
    <w:rsid w:val="00F221B0"/>
    <w:rsid w:val="00F22659"/>
    <w:rsid w:val="00F22D10"/>
    <w:rsid w:val="00F23669"/>
    <w:rsid w:val="00F23BE8"/>
    <w:rsid w:val="00F24194"/>
    <w:rsid w:val="00F24A38"/>
    <w:rsid w:val="00F2554B"/>
    <w:rsid w:val="00F25C4F"/>
    <w:rsid w:val="00F25CA3"/>
    <w:rsid w:val="00F25CD7"/>
    <w:rsid w:val="00F25D20"/>
    <w:rsid w:val="00F265EF"/>
    <w:rsid w:val="00F26B67"/>
    <w:rsid w:val="00F26F6F"/>
    <w:rsid w:val="00F27FE1"/>
    <w:rsid w:val="00F3078A"/>
    <w:rsid w:val="00F30995"/>
    <w:rsid w:val="00F30BB0"/>
    <w:rsid w:val="00F30C55"/>
    <w:rsid w:val="00F30C5E"/>
    <w:rsid w:val="00F31191"/>
    <w:rsid w:val="00F3151E"/>
    <w:rsid w:val="00F31668"/>
    <w:rsid w:val="00F316DA"/>
    <w:rsid w:val="00F325AE"/>
    <w:rsid w:val="00F32D30"/>
    <w:rsid w:val="00F3352D"/>
    <w:rsid w:val="00F33689"/>
    <w:rsid w:val="00F3395E"/>
    <w:rsid w:val="00F33DC6"/>
    <w:rsid w:val="00F34167"/>
    <w:rsid w:val="00F34339"/>
    <w:rsid w:val="00F351C0"/>
    <w:rsid w:val="00F35943"/>
    <w:rsid w:val="00F361A4"/>
    <w:rsid w:val="00F36438"/>
    <w:rsid w:val="00F36A98"/>
    <w:rsid w:val="00F37654"/>
    <w:rsid w:val="00F37CE5"/>
    <w:rsid w:val="00F4037E"/>
    <w:rsid w:val="00F405CB"/>
    <w:rsid w:val="00F407A3"/>
    <w:rsid w:val="00F40C23"/>
    <w:rsid w:val="00F40F0F"/>
    <w:rsid w:val="00F4385F"/>
    <w:rsid w:val="00F43ABE"/>
    <w:rsid w:val="00F43BED"/>
    <w:rsid w:val="00F4408B"/>
    <w:rsid w:val="00F444C7"/>
    <w:rsid w:val="00F449EC"/>
    <w:rsid w:val="00F44A36"/>
    <w:rsid w:val="00F44BB5"/>
    <w:rsid w:val="00F44FAD"/>
    <w:rsid w:val="00F46150"/>
    <w:rsid w:val="00F4719B"/>
    <w:rsid w:val="00F47D93"/>
    <w:rsid w:val="00F516A4"/>
    <w:rsid w:val="00F517F4"/>
    <w:rsid w:val="00F51DFB"/>
    <w:rsid w:val="00F52338"/>
    <w:rsid w:val="00F523F4"/>
    <w:rsid w:val="00F5290D"/>
    <w:rsid w:val="00F52B38"/>
    <w:rsid w:val="00F52C71"/>
    <w:rsid w:val="00F52F28"/>
    <w:rsid w:val="00F53427"/>
    <w:rsid w:val="00F54089"/>
    <w:rsid w:val="00F5544C"/>
    <w:rsid w:val="00F55836"/>
    <w:rsid w:val="00F55CDC"/>
    <w:rsid w:val="00F56188"/>
    <w:rsid w:val="00F56FE2"/>
    <w:rsid w:val="00F602A3"/>
    <w:rsid w:val="00F60A1C"/>
    <w:rsid w:val="00F60F82"/>
    <w:rsid w:val="00F61120"/>
    <w:rsid w:val="00F6184D"/>
    <w:rsid w:val="00F62A3D"/>
    <w:rsid w:val="00F630F6"/>
    <w:rsid w:val="00F64015"/>
    <w:rsid w:val="00F64204"/>
    <w:rsid w:val="00F64D41"/>
    <w:rsid w:val="00F6524C"/>
    <w:rsid w:val="00F655FD"/>
    <w:rsid w:val="00F66580"/>
    <w:rsid w:val="00F66AC0"/>
    <w:rsid w:val="00F66BA9"/>
    <w:rsid w:val="00F66C57"/>
    <w:rsid w:val="00F66EBB"/>
    <w:rsid w:val="00F676EA"/>
    <w:rsid w:val="00F67AC8"/>
    <w:rsid w:val="00F67FBA"/>
    <w:rsid w:val="00F702D9"/>
    <w:rsid w:val="00F70455"/>
    <w:rsid w:val="00F705BB"/>
    <w:rsid w:val="00F706B3"/>
    <w:rsid w:val="00F70C9C"/>
    <w:rsid w:val="00F70E22"/>
    <w:rsid w:val="00F71F4B"/>
    <w:rsid w:val="00F72569"/>
    <w:rsid w:val="00F730D7"/>
    <w:rsid w:val="00F73482"/>
    <w:rsid w:val="00F73D08"/>
    <w:rsid w:val="00F749AA"/>
    <w:rsid w:val="00F74AB8"/>
    <w:rsid w:val="00F74F48"/>
    <w:rsid w:val="00F75761"/>
    <w:rsid w:val="00F75838"/>
    <w:rsid w:val="00F767DC"/>
    <w:rsid w:val="00F76E5B"/>
    <w:rsid w:val="00F77FE3"/>
    <w:rsid w:val="00F80029"/>
    <w:rsid w:val="00F80A3B"/>
    <w:rsid w:val="00F813D9"/>
    <w:rsid w:val="00F82B26"/>
    <w:rsid w:val="00F8362B"/>
    <w:rsid w:val="00F836C8"/>
    <w:rsid w:val="00F84A1F"/>
    <w:rsid w:val="00F84CC2"/>
    <w:rsid w:val="00F84E70"/>
    <w:rsid w:val="00F856AC"/>
    <w:rsid w:val="00F86953"/>
    <w:rsid w:val="00F901B0"/>
    <w:rsid w:val="00F90682"/>
    <w:rsid w:val="00F91742"/>
    <w:rsid w:val="00F91987"/>
    <w:rsid w:val="00F92923"/>
    <w:rsid w:val="00F92EB4"/>
    <w:rsid w:val="00F92F44"/>
    <w:rsid w:val="00F93AA8"/>
    <w:rsid w:val="00F93D74"/>
    <w:rsid w:val="00F9477C"/>
    <w:rsid w:val="00F947E7"/>
    <w:rsid w:val="00F94BCA"/>
    <w:rsid w:val="00F94F26"/>
    <w:rsid w:val="00F952E4"/>
    <w:rsid w:val="00F95A19"/>
    <w:rsid w:val="00F95B16"/>
    <w:rsid w:val="00F96212"/>
    <w:rsid w:val="00F96608"/>
    <w:rsid w:val="00F975BC"/>
    <w:rsid w:val="00F97A77"/>
    <w:rsid w:val="00F97B58"/>
    <w:rsid w:val="00F97F5D"/>
    <w:rsid w:val="00FA074D"/>
    <w:rsid w:val="00FA11F8"/>
    <w:rsid w:val="00FA17B0"/>
    <w:rsid w:val="00FA1E2D"/>
    <w:rsid w:val="00FA1EAC"/>
    <w:rsid w:val="00FA1FE1"/>
    <w:rsid w:val="00FA20B2"/>
    <w:rsid w:val="00FA289E"/>
    <w:rsid w:val="00FA2E3E"/>
    <w:rsid w:val="00FA358E"/>
    <w:rsid w:val="00FA3DEB"/>
    <w:rsid w:val="00FA4833"/>
    <w:rsid w:val="00FA486F"/>
    <w:rsid w:val="00FA5A6B"/>
    <w:rsid w:val="00FA5E00"/>
    <w:rsid w:val="00FA6C7E"/>
    <w:rsid w:val="00FA7FB7"/>
    <w:rsid w:val="00FB0059"/>
    <w:rsid w:val="00FB0A22"/>
    <w:rsid w:val="00FB1D18"/>
    <w:rsid w:val="00FB4951"/>
    <w:rsid w:val="00FB4ED2"/>
    <w:rsid w:val="00FB5E69"/>
    <w:rsid w:val="00FB63A3"/>
    <w:rsid w:val="00FB6419"/>
    <w:rsid w:val="00FB6677"/>
    <w:rsid w:val="00FB67EF"/>
    <w:rsid w:val="00FB7539"/>
    <w:rsid w:val="00FB7ABC"/>
    <w:rsid w:val="00FC07F1"/>
    <w:rsid w:val="00FC0AAC"/>
    <w:rsid w:val="00FC100F"/>
    <w:rsid w:val="00FC1652"/>
    <w:rsid w:val="00FC18AC"/>
    <w:rsid w:val="00FC2311"/>
    <w:rsid w:val="00FC24D5"/>
    <w:rsid w:val="00FC2581"/>
    <w:rsid w:val="00FC277E"/>
    <w:rsid w:val="00FC2A72"/>
    <w:rsid w:val="00FC2DFB"/>
    <w:rsid w:val="00FC33BE"/>
    <w:rsid w:val="00FC3CFE"/>
    <w:rsid w:val="00FC49DC"/>
    <w:rsid w:val="00FC4EFF"/>
    <w:rsid w:val="00FC6107"/>
    <w:rsid w:val="00FC6D8D"/>
    <w:rsid w:val="00FC6E16"/>
    <w:rsid w:val="00FD0720"/>
    <w:rsid w:val="00FD22C3"/>
    <w:rsid w:val="00FD2524"/>
    <w:rsid w:val="00FD282D"/>
    <w:rsid w:val="00FD371E"/>
    <w:rsid w:val="00FD3C0D"/>
    <w:rsid w:val="00FD3C93"/>
    <w:rsid w:val="00FD4731"/>
    <w:rsid w:val="00FD513E"/>
    <w:rsid w:val="00FD5568"/>
    <w:rsid w:val="00FD5658"/>
    <w:rsid w:val="00FD6654"/>
    <w:rsid w:val="00FD6E84"/>
    <w:rsid w:val="00FD7199"/>
    <w:rsid w:val="00FD7481"/>
    <w:rsid w:val="00FD753E"/>
    <w:rsid w:val="00FD7624"/>
    <w:rsid w:val="00FD7BCA"/>
    <w:rsid w:val="00FE0483"/>
    <w:rsid w:val="00FE095E"/>
    <w:rsid w:val="00FE114C"/>
    <w:rsid w:val="00FE1284"/>
    <w:rsid w:val="00FE28D6"/>
    <w:rsid w:val="00FE2C0F"/>
    <w:rsid w:val="00FE2D59"/>
    <w:rsid w:val="00FE37F0"/>
    <w:rsid w:val="00FE4733"/>
    <w:rsid w:val="00FE4927"/>
    <w:rsid w:val="00FE4CB1"/>
    <w:rsid w:val="00FE4D03"/>
    <w:rsid w:val="00FE5613"/>
    <w:rsid w:val="00FE5C65"/>
    <w:rsid w:val="00FE5F44"/>
    <w:rsid w:val="00FE63AF"/>
    <w:rsid w:val="00FE677B"/>
    <w:rsid w:val="00FE6E91"/>
    <w:rsid w:val="00FE7862"/>
    <w:rsid w:val="00FE7B28"/>
    <w:rsid w:val="00FE7D89"/>
    <w:rsid w:val="00FF05E7"/>
    <w:rsid w:val="00FF10C7"/>
    <w:rsid w:val="00FF1F69"/>
    <w:rsid w:val="00FF205A"/>
    <w:rsid w:val="00FF21CF"/>
    <w:rsid w:val="00FF2AF1"/>
    <w:rsid w:val="00FF2B4D"/>
    <w:rsid w:val="00FF34A5"/>
    <w:rsid w:val="00FF3556"/>
    <w:rsid w:val="00FF4061"/>
    <w:rsid w:val="00FF48E2"/>
    <w:rsid w:val="00FF4A2B"/>
    <w:rsid w:val="00FF4D37"/>
    <w:rsid w:val="00FF4E7F"/>
    <w:rsid w:val="00FF51A2"/>
    <w:rsid w:val="00FF543F"/>
    <w:rsid w:val="00FF5EBE"/>
    <w:rsid w:val="00FF6B7E"/>
    <w:rsid w:val="00FF7226"/>
    <w:rsid w:val="00FF747E"/>
    <w:rsid w:val="00FF7E1B"/>
    <w:rsid w:val="00FF7E2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CA" w:bidi="ar-SA"/>
      </w:rPr>
    </w:rPrDefault>
    <w:pPrDefault>
      <w:pPr>
        <w:spacing w:before="280" w:after="28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qFormat="1"/>
    <w:lsdException w:name="annotation text" w:semiHidden="1"/>
    <w:lsdException w:name="header" w:semiHidden="1" w:unhideWhenUsed="1"/>
    <w:lsdException w:name="caption" w:semiHidden="1" w:unhideWhenUsed="1" w:qFormat="1"/>
    <w:lsdException w:name="envelope address" w:semiHidden="1"/>
    <w:lsdException w:name="envelope return" w:semiHidden="1"/>
    <w:lsdException w:name="List" w:qFormat="1"/>
    <w:lsdException w:name="List Number" w:qFormat="1"/>
    <w:lsdException w:name="List Bullet 2" w:semiHidden="1"/>
    <w:lsdException w:name="List Bullet 3" w:semiHidden="1"/>
    <w:lsdException w:name="List Bullet 4" w:semiHidden="1"/>
    <w:lsdException w:name="List Bullet 5" w:semiHidden="1"/>
    <w:lsdException w:name="Title" w:qFormat="1"/>
    <w:lsdException w:name="Closing" w:semiHidden="1"/>
    <w:lsdException w:name="Body Text" w:semiHidden="1"/>
    <w:lsdException w:name="Message Header" w:semiHidden="1"/>
    <w:lsdException w:name="Subtitle" w:qFormat="1"/>
    <w:lsdException w:name="Date" w:semiHidden="1"/>
    <w:lsdException w:name="Body Text 2" w:semiHidden="1"/>
    <w:lsdException w:name="Body Text 3" w:semiHidden="1"/>
    <w:lsdException w:name="Hyperlink" w:uiPriority="99"/>
    <w:lsdException w:name="Strong" w:semiHidden="1" w:qFormat="1"/>
    <w:lsdException w:name="Emphasis" w:semiHidden="1" w:qFormat="1"/>
    <w:lsdException w:name="Document Map"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Sample" w:semiHidden="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61F0"/>
    <w:rPr>
      <w:rFonts w:ascii="Arial" w:hAnsi="Arial"/>
      <w:sz w:val="24"/>
      <w:szCs w:val="24"/>
      <w:lang w:eastAsia="fr-FR"/>
    </w:rPr>
  </w:style>
  <w:style w:type="paragraph" w:styleId="Titre1">
    <w:name w:val="heading 1"/>
    <w:next w:val="Normal"/>
    <w:link w:val="Titre1Car"/>
    <w:qFormat/>
    <w:rsid w:val="006E73E2"/>
    <w:pPr>
      <w:spacing w:before="440"/>
      <w:jc w:val="center"/>
      <w:outlineLvl w:val="0"/>
    </w:pPr>
    <w:rPr>
      <w:rFonts w:ascii="Arial" w:hAnsi="Arial" w:cs="Arial"/>
      <w:b/>
      <w:bCs/>
      <w:kern w:val="32"/>
      <w:sz w:val="44"/>
      <w:szCs w:val="32"/>
      <w:lang w:eastAsia="fr-FR"/>
    </w:rPr>
  </w:style>
  <w:style w:type="paragraph" w:styleId="Titre2">
    <w:name w:val="heading 2"/>
    <w:basedOn w:val="Normal"/>
    <w:next w:val="Normal"/>
    <w:link w:val="Titre2Car"/>
    <w:qFormat/>
    <w:rsid w:val="00653036"/>
    <w:pPr>
      <w:spacing w:before="400"/>
      <w:outlineLvl w:val="1"/>
    </w:pPr>
    <w:rPr>
      <w:rFonts w:cs="Arial"/>
      <w:b/>
      <w:bCs/>
      <w:iCs/>
      <w:sz w:val="40"/>
      <w:szCs w:val="28"/>
    </w:rPr>
  </w:style>
  <w:style w:type="paragraph" w:styleId="Titre3">
    <w:name w:val="heading 3"/>
    <w:basedOn w:val="Normal"/>
    <w:next w:val="Normal"/>
    <w:link w:val="Titre3Car"/>
    <w:qFormat/>
    <w:rsid w:val="004B5D7C"/>
    <w:pPr>
      <w:spacing w:before="360"/>
      <w:outlineLvl w:val="2"/>
    </w:pPr>
    <w:rPr>
      <w:rFonts w:cs="Arial"/>
      <w:b/>
      <w:bCs/>
      <w:sz w:val="36"/>
      <w:szCs w:val="26"/>
    </w:rPr>
  </w:style>
  <w:style w:type="paragraph" w:styleId="Titre4">
    <w:name w:val="heading 4"/>
    <w:basedOn w:val="Normal"/>
    <w:next w:val="Normal"/>
    <w:link w:val="Titre4Car"/>
    <w:qFormat/>
    <w:rsid w:val="007E100F"/>
    <w:pPr>
      <w:spacing w:before="320"/>
      <w:outlineLvl w:val="3"/>
    </w:pPr>
    <w:rPr>
      <w:bCs/>
      <w:i/>
      <w:sz w:val="32"/>
      <w:szCs w:val="28"/>
    </w:rPr>
  </w:style>
  <w:style w:type="paragraph" w:styleId="Titre5">
    <w:name w:val="heading 5"/>
    <w:basedOn w:val="Normal"/>
    <w:next w:val="Normal"/>
    <w:link w:val="Titre5Car"/>
    <w:qFormat/>
    <w:rsid w:val="007E100F"/>
    <w:pPr>
      <w:outlineLvl w:val="4"/>
    </w:pPr>
    <w:rPr>
      <w:b/>
      <w:bCs/>
      <w:iCs/>
      <w:szCs w:val="26"/>
    </w:rPr>
  </w:style>
  <w:style w:type="paragraph" w:styleId="Titre6">
    <w:name w:val="heading 6"/>
    <w:basedOn w:val="Normal"/>
    <w:next w:val="Normal"/>
    <w:link w:val="Titre6Car"/>
    <w:qFormat/>
    <w:rsid w:val="00BE1451"/>
    <w:pPr>
      <w:outlineLvl w:val="5"/>
    </w:pPr>
    <w:rPr>
      <w:b/>
      <w:bCs/>
      <w:i/>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A71451"/>
    <w:rPr>
      <w:color w:val="0000FF" w:themeColor="hyperlink"/>
      <w:u w:val="single"/>
    </w:rPr>
  </w:style>
  <w:style w:type="paragraph" w:styleId="Listenumros">
    <w:name w:val="List Number"/>
    <w:basedOn w:val="Normal"/>
    <w:next w:val="Normal"/>
    <w:qFormat/>
    <w:rsid w:val="004B5D7C"/>
    <w:pPr>
      <w:numPr>
        <w:numId w:val="1"/>
      </w:numPr>
    </w:pPr>
  </w:style>
  <w:style w:type="table" w:styleId="Grilledutableau">
    <w:name w:val="Table Grid"/>
    <w:basedOn w:val="TableauNormal"/>
    <w:rsid w:val="00A841D2"/>
    <w:pPr>
      <w:spacing w:before="0" w:after="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Pr>
  </w:style>
  <w:style w:type="character" w:customStyle="1" w:styleId="Titre4Car">
    <w:name w:val="Titre 4 Car"/>
    <w:link w:val="Titre4"/>
    <w:rsid w:val="007E100F"/>
    <w:rPr>
      <w:rFonts w:ascii="APHont" w:hAnsi="APHont"/>
      <w:bCs/>
      <w:i/>
      <w:sz w:val="32"/>
      <w:szCs w:val="28"/>
      <w:lang w:val="fr-CA" w:eastAsia="fr-FR" w:bidi="ar-SA"/>
    </w:rPr>
  </w:style>
  <w:style w:type="character" w:customStyle="1" w:styleId="Titre3Car">
    <w:name w:val="Titre 3 Car"/>
    <w:link w:val="Titre3"/>
    <w:rsid w:val="004B5D7C"/>
    <w:rPr>
      <w:rFonts w:ascii="APHont" w:hAnsi="APHont" w:cs="Arial"/>
      <w:b/>
      <w:bCs/>
      <w:sz w:val="36"/>
      <w:szCs w:val="26"/>
      <w:lang w:val="fr-CA" w:eastAsia="fr-FR" w:bidi="ar-SA"/>
    </w:rPr>
  </w:style>
  <w:style w:type="paragraph" w:styleId="Liste">
    <w:name w:val="List"/>
    <w:basedOn w:val="Normal"/>
    <w:qFormat/>
    <w:rsid w:val="00801413"/>
    <w:pPr>
      <w:numPr>
        <w:numId w:val="2"/>
      </w:numPr>
    </w:pPr>
  </w:style>
  <w:style w:type="numbering" w:customStyle="1" w:styleId="Style1">
    <w:name w:val="Style1"/>
    <w:basedOn w:val="Aucuneliste"/>
    <w:uiPriority w:val="99"/>
    <w:rsid w:val="00FC07F1"/>
    <w:pPr>
      <w:numPr>
        <w:numId w:val="3"/>
      </w:numPr>
    </w:pPr>
  </w:style>
  <w:style w:type="paragraph" w:customStyle="1" w:styleId="Listenumrosetlettres">
    <w:name w:val="Liste à numéros et lettres"/>
    <w:basedOn w:val="Normal"/>
    <w:next w:val="Normal"/>
    <w:qFormat/>
    <w:rsid w:val="00F31191"/>
    <w:pPr>
      <w:numPr>
        <w:numId w:val="4"/>
      </w:numPr>
    </w:pPr>
  </w:style>
  <w:style w:type="paragraph" w:styleId="Titre">
    <w:name w:val="Title"/>
    <w:basedOn w:val="Normal"/>
    <w:next w:val="Normal"/>
    <w:link w:val="TitreCar"/>
    <w:qFormat/>
    <w:rsid w:val="00E729C1"/>
    <w:pPr>
      <w:spacing w:before="440"/>
      <w:contextualSpacing/>
      <w:jc w:val="center"/>
    </w:pPr>
    <w:rPr>
      <w:rFonts w:eastAsiaTheme="majorEastAsia" w:cstheme="majorBidi"/>
      <w:b/>
      <w:spacing w:val="5"/>
      <w:kern w:val="28"/>
      <w:sz w:val="44"/>
      <w:szCs w:val="52"/>
    </w:rPr>
  </w:style>
  <w:style w:type="character" w:customStyle="1" w:styleId="TitreCar">
    <w:name w:val="Titre Car"/>
    <w:basedOn w:val="Policepardfaut"/>
    <w:link w:val="Titre"/>
    <w:rsid w:val="00E729C1"/>
    <w:rPr>
      <w:rFonts w:ascii="Arial" w:eastAsiaTheme="majorEastAsia" w:hAnsi="Arial" w:cstheme="majorBidi"/>
      <w:b/>
      <w:spacing w:val="5"/>
      <w:kern w:val="28"/>
      <w:sz w:val="44"/>
      <w:szCs w:val="52"/>
      <w:lang w:eastAsia="fr-FR"/>
    </w:rPr>
  </w:style>
  <w:style w:type="paragraph" w:customStyle="1" w:styleId="Retrait03">
    <w:name w:val="Retrait 0.3"/>
    <w:basedOn w:val="Normal"/>
    <w:next w:val="Normal"/>
    <w:qFormat/>
    <w:rsid w:val="006A1B44"/>
    <w:pPr>
      <w:ind w:left="432"/>
    </w:pPr>
    <w:rPr>
      <w:lang w:eastAsia="fr-CA"/>
    </w:rPr>
  </w:style>
  <w:style w:type="paragraph" w:customStyle="1" w:styleId="Retrait06">
    <w:name w:val="Retrait 0.6"/>
    <w:basedOn w:val="Normal"/>
    <w:next w:val="Normal"/>
    <w:qFormat/>
    <w:rsid w:val="006A1B44"/>
    <w:pPr>
      <w:ind w:left="864"/>
    </w:pPr>
  </w:style>
  <w:style w:type="paragraph" w:customStyle="1" w:styleId="Retrait09">
    <w:name w:val="Retrait 0.9"/>
    <w:basedOn w:val="Normal"/>
    <w:next w:val="Normal"/>
    <w:qFormat/>
    <w:rsid w:val="006A1B44"/>
    <w:pPr>
      <w:ind w:left="1296"/>
    </w:pPr>
  </w:style>
  <w:style w:type="paragraph" w:customStyle="1" w:styleId="Retrait12">
    <w:name w:val="Retrait 1.2"/>
    <w:basedOn w:val="Normal"/>
    <w:next w:val="Normal"/>
    <w:qFormat/>
    <w:rsid w:val="006A1B44"/>
    <w:pPr>
      <w:ind w:left="1728"/>
    </w:pPr>
  </w:style>
  <w:style w:type="paragraph" w:customStyle="1" w:styleId="Listenumrosplusieursniveaux">
    <w:name w:val="Liste à numéros plusieurs niveaux"/>
    <w:basedOn w:val="Normal"/>
    <w:next w:val="Normal"/>
    <w:qFormat/>
    <w:rsid w:val="004D59FB"/>
    <w:pPr>
      <w:numPr>
        <w:numId w:val="5"/>
      </w:numPr>
    </w:pPr>
  </w:style>
  <w:style w:type="character" w:styleId="Lienhypertextesuivivisit">
    <w:name w:val="FollowedHyperlink"/>
    <w:basedOn w:val="Policepardfaut"/>
    <w:rsid w:val="00EB28A3"/>
    <w:rPr>
      <w:color w:val="800080" w:themeColor="followedHyperlink"/>
      <w:u w:val="single"/>
    </w:rPr>
  </w:style>
  <w:style w:type="paragraph" w:customStyle="1" w:styleId="Noteaccessibilit">
    <w:name w:val="Note accessibilité"/>
    <w:basedOn w:val="Normal"/>
    <w:qFormat/>
    <w:rsid w:val="00EB28A3"/>
    <w:pPr>
      <w:spacing w:before="0"/>
    </w:pPr>
  </w:style>
  <w:style w:type="character" w:customStyle="1" w:styleId="Titre1Car">
    <w:name w:val="Titre 1 Car"/>
    <w:basedOn w:val="Policepardfaut"/>
    <w:link w:val="Titre1"/>
    <w:rsid w:val="00EB28A3"/>
    <w:rPr>
      <w:rFonts w:ascii="Arial" w:hAnsi="Arial" w:cs="Arial"/>
      <w:b/>
      <w:bCs/>
      <w:kern w:val="32"/>
      <w:sz w:val="44"/>
      <w:szCs w:val="32"/>
      <w:lang w:eastAsia="fr-FR"/>
    </w:rPr>
  </w:style>
  <w:style w:type="character" w:customStyle="1" w:styleId="Titre2Car">
    <w:name w:val="Titre 2 Car"/>
    <w:basedOn w:val="Policepardfaut"/>
    <w:link w:val="Titre2"/>
    <w:rsid w:val="00EB28A3"/>
    <w:rPr>
      <w:rFonts w:ascii="Arial" w:hAnsi="Arial" w:cs="Arial"/>
      <w:b/>
      <w:bCs/>
      <w:iCs/>
      <w:sz w:val="40"/>
      <w:szCs w:val="28"/>
      <w:lang w:eastAsia="fr-FR"/>
    </w:rPr>
  </w:style>
  <w:style w:type="character" w:customStyle="1" w:styleId="Titre5Car">
    <w:name w:val="Titre 5 Car"/>
    <w:basedOn w:val="Policepardfaut"/>
    <w:link w:val="Titre5"/>
    <w:rsid w:val="00EB28A3"/>
    <w:rPr>
      <w:rFonts w:ascii="Arial" w:hAnsi="Arial"/>
      <w:b/>
      <w:bCs/>
      <w:iCs/>
      <w:sz w:val="24"/>
      <w:szCs w:val="26"/>
      <w:lang w:eastAsia="fr-FR"/>
    </w:rPr>
  </w:style>
  <w:style w:type="character" w:customStyle="1" w:styleId="Titre6Car">
    <w:name w:val="Titre 6 Car"/>
    <w:basedOn w:val="Policepardfaut"/>
    <w:link w:val="Titre6"/>
    <w:rsid w:val="00BE1451"/>
    <w:rPr>
      <w:rFonts w:ascii="Arial" w:hAnsi="Arial"/>
      <w:b/>
      <w:bCs/>
      <w:i/>
      <w:sz w:val="24"/>
      <w:szCs w:val="22"/>
      <w:lang w:eastAsia="fr-FR"/>
    </w:rPr>
  </w:style>
  <w:style w:type="paragraph" w:styleId="TM1">
    <w:name w:val="toc 1"/>
    <w:basedOn w:val="Normal"/>
    <w:next w:val="Normal"/>
    <w:autoRedefine/>
    <w:uiPriority w:val="39"/>
    <w:rsid w:val="0024743F"/>
    <w:pPr>
      <w:tabs>
        <w:tab w:val="right" w:leader="dot" w:pos="9350"/>
      </w:tabs>
      <w:spacing w:after="100"/>
    </w:pPr>
  </w:style>
  <w:style w:type="paragraph" w:styleId="TM2">
    <w:name w:val="toc 2"/>
    <w:basedOn w:val="Normal"/>
    <w:next w:val="Normal"/>
    <w:autoRedefine/>
    <w:uiPriority w:val="39"/>
    <w:rsid w:val="000C1D84"/>
    <w:pPr>
      <w:spacing w:after="100"/>
      <w:ind w:left="240"/>
    </w:pPr>
  </w:style>
  <w:style w:type="paragraph" w:styleId="TM3">
    <w:name w:val="toc 3"/>
    <w:basedOn w:val="Normal"/>
    <w:next w:val="Normal"/>
    <w:autoRedefine/>
    <w:uiPriority w:val="39"/>
    <w:rsid w:val="000C1D84"/>
    <w:pPr>
      <w:spacing w:after="100"/>
      <w:ind w:left="480"/>
    </w:pPr>
  </w:style>
  <w:style w:type="paragraph" w:styleId="TM4">
    <w:name w:val="toc 4"/>
    <w:basedOn w:val="Normal"/>
    <w:next w:val="Normal"/>
    <w:autoRedefine/>
    <w:uiPriority w:val="39"/>
    <w:rsid w:val="000C1D84"/>
    <w:pPr>
      <w:spacing w:after="100"/>
      <w:ind w:left="720"/>
    </w:pPr>
  </w:style>
  <w:style w:type="paragraph" w:customStyle="1" w:styleId="Normalgras">
    <w:name w:val="Normal gras"/>
    <w:basedOn w:val="Normal"/>
    <w:qFormat/>
    <w:rsid w:val="0003278E"/>
    <w:rPr>
      <w:b/>
    </w:rPr>
  </w:style>
  <w:style w:type="numbering" w:customStyle="1" w:styleId="Aucuneliste1">
    <w:name w:val="Aucune liste1"/>
    <w:next w:val="Aucuneliste"/>
    <w:uiPriority w:val="99"/>
    <w:semiHidden/>
    <w:unhideWhenUsed/>
    <w:rsid w:val="001951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CA" w:bidi="ar-SA"/>
      </w:rPr>
    </w:rPrDefault>
    <w:pPrDefault>
      <w:pPr>
        <w:spacing w:before="280" w:after="28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qFormat="1"/>
    <w:lsdException w:name="annotation text" w:semiHidden="1"/>
    <w:lsdException w:name="header" w:semiHidden="1" w:unhideWhenUsed="1"/>
    <w:lsdException w:name="caption" w:semiHidden="1" w:unhideWhenUsed="1" w:qFormat="1"/>
    <w:lsdException w:name="envelope address" w:semiHidden="1"/>
    <w:lsdException w:name="envelope return" w:semiHidden="1"/>
    <w:lsdException w:name="List" w:qFormat="1"/>
    <w:lsdException w:name="List Number" w:qFormat="1"/>
    <w:lsdException w:name="List Bullet 2" w:semiHidden="1"/>
    <w:lsdException w:name="List Bullet 3" w:semiHidden="1"/>
    <w:lsdException w:name="List Bullet 4" w:semiHidden="1"/>
    <w:lsdException w:name="List Bullet 5" w:semiHidden="1"/>
    <w:lsdException w:name="Title" w:qFormat="1"/>
    <w:lsdException w:name="Closing" w:semiHidden="1"/>
    <w:lsdException w:name="Body Text" w:semiHidden="1"/>
    <w:lsdException w:name="Message Header" w:semiHidden="1"/>
    <w:lsdException w:name="Subtitle" w:qFormat="1"/>
    <w:lsdException w:name="Date" w:semiHidden="1"/>
    <w:lsdException w:name="Body Text 2" w:semiHidden="1"/>
    <w:lsdException w:name="Body Text 3" w:semiHidden="1"/>
    <w:lsdException w:name="Hyperlink" w:uiPriority="99"/>
    <w:lsdException w:name="Strong" w:semiHidden="1" w:qFormat="1"/>
    <w:lsdException w:name="Emphasis" w:semiHidden="1" w:qFormat="1"/>
    <w:lsdException w:name="Document Map"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Sample" w:semiHidden="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61F0"/>
    <w:rPr>
      <w:rFonts w:ascii="Arial" w:hAnsi="Arial"/>
      <w:sz w:val="24"/>
      <w:szCs w:val="24"/>
      <w:lang w:eastAsia="fr-FR"/>
    </w:rPr>
  </w:style>
  <w:style w:type="paragraph" w:styleId="Titre1">
    <w:name w:val="heading 1"/>
    <w:next w:val="Normal"/>
    <w:link w:val="Titre1Car"/>
    <w:qFormat/>
    <w:rsid w:val="006E73E2"/>
    <w:pPr>
      <w:spacing w:before="440"/>
      <w:jc w:val="center"/>
      <w:outlineLvl w:val="0"/>
    </w:pPr>
    <w:rPr>
      <w:rFonts w:ascii="Arial" w:hAnsi="Arial" w:cs="Arial"/>
      <w:b/>
      <w:bCs/>
      <w:kern w:val="32"/>
      <w:sz w:val="44"/>
      <w:szCs w:val="32"/>
      <w:lang w:eastAsia="fr-FR"/>
    </w:rPr>
  </w:style>
  <w:style w:type="paragraph" w:styleId="Titre2">
    <w:name w:val="heading 2"/>
    <w:basedOn w:val="Normal"/>
    <w:next w:val="Normal"/>
    <w:link w:val="Titre2Car"/>
    <w:qFormat/>
    <w:rsid w:val="00653036"/>
    <w:pPr>
      <w:spacing w:before="400"/>
      <w:outlineLvl w:val="1"/>
    </w:pPr>
    <w:rPr>
      <w:rFonts w:cs="Arial"/>
      <w:b/>
      <w:bCs/>
      <w:iCs/>
      <w:sz w:val="40"/>
      <w:szCs w:val="28"/>
    </w:rPr>
  </w:style>
  <w:style w:type="paragraph" w:styleId="Titre3">
    <w:name w:val="heading 3"/>
    <w:basedOn w:val="Normal"/>
    <w:next w:val="Normal"/>
    <w:link w:val="Titre3Car"/>
    <w:qFormat/>
    <w:rsid w:val="004B5D7C"/>
    <w:pPr>
      <w:spacing w:before="360"/>
      <w:outlineLvl w:val="2"/>
    </w:pPr>
    <w:rPr>
      <w:rFonts w:cs="Arial"/>
      <w:b/>
      <w:bCs/>
      <w:sz w:val="36"/>
      <w:szCs w:val="26"/>
    </w:rPr>
  </w:style>
  <w:style w:type="paragraph" w:styleId="Titre4">
    <w:name w:val="heading 4"/>
    <w:basedOn w:val="Normal"/>
    <w:next w:val="Normal"/>
    <w:link w:val="Titre4Car"/>
    <w:qFormat/>
    <w:rsid w:val="007E100F"/>
    <w:pPr>
      <w:spacing w:before="320"/>
      <w:outlineLvl w:val="3"/>
    </w:pPr>
    <w:rPr>
      <w:bCs/>
      <w:i/>
      <w:sz w:val="32"/>
      <w:szCs w:val="28"/>
    </w:rPr>
  </w:style>
  <w:style w:type="paragraph" w:styleId="Titre5">
    <w:name w:val="heading 5"/>
    <w:basedOn w:val="Normal"/>
    <w:next w:val="Normal"/>
    <w:link w:val="Titre5Car"/>
    <w:qFormat/>
    <w:rsid w:val="007E100F"/>
    <w:pPr>
      <w:outlineLvl w:val="4"/>
    </w:pPr>
    <w:rPr>
      <w:b/>
      <w:bCs/>
      <w:iCs/>
      <w:szCs w:val="26"/>
    </w:rPr>
  </w:style>
  <w:style w:type="paragraph" w:styleId="Titre6">
    <w:name w:val="heading 6"/>
    <w:basedOn w:val="Normal"/>
    <w:next w:val="Normal"/>
    <w:link w:val="Titre6Car"/>
    <w:qFormat/>
    <w:rsid w:val="00BE1451"/>
    <w:pPr>
      <w:outlineLvl w:val="5"/>
    </w:pPr>
    <w:rPr>
      <w:b/>
      <w:bCs/>
      <w:i/>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A71451"/>
    <w:rPr>
      <w:color w:val="0000FF" w:themeColor="hyperlink"/>
      <w:u w:val="single"/>
    </w:rPr>
  </w:style>
  <w:style w:type="paragraph" w:styleId="Listenumros">
    <w:name w:val="List Number"/>
    <w:basedOn w:val="Normal"/>
    <w:next w:val="Normal"/>
    <w:qFormat/>
    <w:rsid w:val="004B5D7C"/>
    <w:pPr>
      <w:numPr>
        <w:numId w:val="1"/>
      </w:numPr>
    </w:pPr>
  </w:style>
  <w:style w:type="table" w:styleId="Grilledutableau">
    <w:name w:val="Table Grid"/>
    <w:basedOn w:val="TableauNormal"/>
    <w:rsid w:val="00A841D2"/>
    <w:pPr>
      <w:spacing w:before="0" w:after="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Pr>
  </w:style>
  <w:style w:type="character" w:customStyle="1" w:styleId="Titre4Car">
    <w:name w:val="Titre 4 Car"/>
    <w:link w:val="Titre4"/>
    <w:rsid w:val="007E100F"/>
    <w:rPr>
      <w:rFonts w:ascii="APHont" w:hAnsi="APHont"/>
      <w:bCs/>
      <w:i/>
      <w:sz w:val="32"/>
      <w:szCs w:val="28"/>
      <w:lang w:val="fr-CA" w:eastAsia="fr-FR" w:bidi="ar-SA"/>
    </w:rPr>
  </w:style>
  <w:style w:type="character" w:customStyle="1" w:styleId="Titre3Car">
    <w:name w:val="Titre 3 Car"/>
    <w:link w:val="Titre3"/>
    <w:rsid w:val="004B5D7C"/>
    <w:rPr>
      <w:rFonts w:ascii="APHont" w:hAnsi="APHont" w:cs="Arial"/>
      <w:b/>
      <w:bCs/>
      <w:sz w:val="36"/>
      <w:szCs w:val="26"/>
      <w:lang w:val="fr-CA" w:eastAsia="fr-FR" w:bidi="ar-SA"/>
    </w:rPr>
  </w:style>
  <w:style w:type="paragraph" w:styleId="Liste">
    <w:name w:val="List"/>
    <w:basedOn w:val="Normal"/>
    <w:qFormat/>
    <w:rsid w:val="00801413"/>
    <w:pPr>
      <w:numPr>
        <w:numId w:val="2"/>
      </w:numPr>
    </w:pPr>
  </w:style>
  <w:style w:type="numbering" w:customStyle="1" w:styleId="Style1">
    <w:name w:val="Style1"/>
    <w:basedOn w:val="Aucuneliste"/>
    <w:uiPriority w:val="99"/>
    <w:rsid w:val="00FC07F1"/>
    <w:pPr>
      <w:numPr>
        <w:numId w:val="3"/>
      </w:numPr>
    </w:pPr>
  </w:style>
  <w:style w:type="paragraph" w:customStyle="1" w:styleId="Listenumrosetlettres">
    <w:name w:val="Liste à numéros et lettres"/>
    <w:basedOn w:val="Normal"/>
    <w:next w:val="Normal"/>
    <w:qFormat/>
    <w:rsid w:val="00F31191"/>
    <w:pPr>
      <w:numPr>
        <w:numId w:val="4"/>
      </w:numPr>
    </w:pPr>
  </w:style>
  <w:style w:type="paragraph" w:styleId="Titre">
    <w:name w:val="Title"/>
    <w:basedOn w:val="Normal"/>
    <w:next w:val="Normal"/>
    <w:link w:val="TitreCar"/>
    <w:qFormat/>
    <w:rsid w:val="00E729C1"/>
    <w:pPr>
      <w:spacing w:before="440"/>
      <w:contextualSpacing/>
      <w:jc w:val="center"/>
    </w:pPr>
    <w:rPr>
      <w:rFonts w:eastAsiaTheme="majorEastAsia" w:cstheme="majorBidi"/>
      <w:b/>
      <w:spacing w:val="5"/>
      <w:kern w:val="28"/>
      <w:sz w:val="44"/>
      <w:szCs w:val="52"/>
    </w:rPr>
  </w:style>
  <w:style w:type="character" w:customStyle="1" w:styleId="TitreCar">
    <w:name w:val="Titre Car"/>
    <w:basedOn w:val="Policepardfaut"/>
    <w:link w:val="Titre"/>
    <w:rsid w:val="00E729C1"/>
    <w:rPr>
      <w:rFonts w:ascii="Arial" w:eastAsiaTheme="majorEastAsia" w:hAnsi="Arial" w:cstheme="majorBidi"/>
      <w:b/>
      <w:spacing w:val="5"/>
      <w:kern w:val="28"/>
      <w:sz w:val="44"/>
      <w:szCs w:val="52"/>
      <w:lang w:eastAsia="fr-FR"/>
    </w:rPr>
  </w:style>
  <w:style w:type="paragraph" w:customStyle="1" w:styleId="Retrait03">
    <w:name w:val="Retrait 0.3"/>
    <w:basedOn w:val="Normal"/>
    <w:next w:val="Normal"/>
    <w:qFormat/>
    <w:rsid w:val="006A1B44"/>
    <w:pPr>
      <w:ind w:left="432"/>
    </w:pPr>
    <w:rPr>
      <w:lang w:eastAsia="fr-CA"/>
    </w:rPr>
  </w:style>
  <w:style w:type="paragraph" w:customStyle="1" w:styleId="Retrait06">
    <w:name w:val="Retrait 0.6"/>
    <w:basedOn w:val="Normal"/>
    <w:next w:val="Normal"/>
    <w:qFormat/>
    <w:rsid w:val="006A1B44"/>
    <w:pPr>
      <w:ind w:left="864"/>
    </w:pPr>
  </w:style>
  <w:style w:type="paragraph" w:customStyle="1" w:styleId="Retrait09">
    <w:name w:val="Retrait 0.9"/>
    <w:basedOn w:val="Normal"/>
    <w:next w:val="Normal"/>
    <w:qFormat/>
    <w:rsid w:val="006A1B44"/>
    <w:pPr>
      <w:ind w:left="1296"/>
    </w:pPr>
  </w:style>
  <w:style w:type="paragraph" w:customStyle="1" w:styleId="Retrait12">
    <w:name w:val="Retrait 1.2"/>
    <w:basedOn w:val="Normal"/>
    <w:next w:val="Normal"/>
    <w:qFormat/>
    <w:rsid w:val="006A1B44"/>
    <w:pPr>
      <w:ind w:left="1728"/>
    </w:pPr>
  </w:style>
  <w:style w:type="paragraph" w:customStyle="1" w:styleId="Listenumrosplusieursniveaux">
    <w:name w:val="Liste à numéros plusieurs niveaux"/>
    <w:basedOn w:val="Normal"/>
    <w:next w:val="Normal"/>
    <w:qFormat/>
    <w:rsid w:val="004D59FB"/>
    <w:pPr>
      <w:numPr>
        <w:numId w:val="5"/>
      </w:numPr>
    </w:pPr>
  </w:style>
  <w:style w:type="character" w:styleId="Lienhypertextesuivivisit">
    <w:name w:val="FollowedHyperlink"/>
    <w:basedOn w:val="Policepardfaut"/>
    <w:rsid w:val="00EB28A3"/>
    <w:rPr>
      <w:color w:val="800080" w:themeColor="followedHyperlink"/>
      <w:u w:val="single"/>
    </w:rPr>
  </w:style>
  <w:style w:type="paragraph" w:customStyle="1" w:styleId="Noteaccessibilit">
    <w:name w:val="Note accessibilité"/>
    <w:basedOn w:val="Normal"/>
    <w:qFormat/>
    <w:rsid w:val="00EB28A3"/>
    <w:pPr>
      <w:spacing w:before="0"/>
    </w:pPr>
  </w:style>
  <w:style w:type="character" w:customStyle="1" w:styleId="Titre1Car">
    <w:name w:val="Titre 1 Car"/>
    <w:basedOn w:val="Policepardfaut"/>
    <w:link w:val="Titre1"/>
    <w:rsid w:val="00EB28A3"/>
    <w:rPr>
      <w:rFonts w:ascii="Arial" w:hAnsi="Arial" w:cs="Arial"/>
      <w:b/>
      <w:bCs/>
      <w:kern w:val="32"/>
      <w:sz w:val="44"/>
      <w:szCs w:val="32"/>
      <w:lang w:eastAsia="fr-FR"/>
    </w:rPr>
  </w:style>
  <w:style w:type="character" w:customStyle="1" w:styleId="Titre2Car">
    <w:name w:val="Titre 2 Car"/>
    <w:basedOn w:val="Policepardfaut"/>
    <w:link w:val="Titre2"/>
    <w:rsid w:val="00EB28A3"/>
    <w:rPr>
      <w:rFonts w:ascii="Arial" w:hAnsi="Arial" w:cs="Arial"/>
      <w:b/>
      <w:bCs/>
      <w:iCs/>
      <w:sz w:val="40"/>
      <w:szCs w:val="28"/>
      <w:lang w:eastAsia="fr-FR"/>
    </w:rPr>
  </w:style>
  <w:style w:type="character" w:customStyle="1" w:styleId="Titre5Car">
    <w:name w:val="Titre 5 Car"/>
    <w:basedOn w:val="Policepardfaut"/>
    <w:link w:val="Titre5"/>
    <w:rsid w:val="00EB28A3"/>
    <w:rPr>
      <w:rFonts w:ascii="Arial" w:hAnsi="Arial"/>
      <w:b/>
      <w:bCs/>
      <w:iCs/>
      <w:sz w:val="24"/>
      <w:szCs w:val="26"/>
      <w:lang w:eastAsia="fr-FR"/>
    </w:rPr>
  </w:style>
  <w:style w:type="character" w:customStyle="1" w:styleId="Titre6Car">
    <w:name w:val="Titre 6 Car"/>
    <w:basedOn w:val="Policepardfaut"/>
    <w:link w:val="Titre6"/>
    <w:rsid w:val="00BE1451"/>
    <w:rPr>
      <w:rFonts w:ascii="Arial" w:hAnsi="Arial"/>
      <w:b/>
      <w:bCs/>
      <w:i/>
      <w:sz w:val="24"/>
      <w:szCs w:val="22"/>
      <w:lang w:eastAsia="fr-FR"/>
    </w:rPr>
  </w:style>
  <w:style w:type="paragraph" w:styleId="TM1">
    <w:name w:val="toc 1"/>
    <w:basedOn w:val="Normal"/>
    <w:next w:val="Normal"/>
    <w:autoRedefine/>
    <w:uiPriority w:val="39"/>
    <w:rsid w:val="0024743F"/>
    <w:pPr>
      <w:tabs>
        <w:tab w:val="right" w:leader="dot" w:pos="9350"/>
      </w:tabs>
      <w:spacing w:after="100"/>
    </w:pPr>
  </w:style>
  <w:style w:type="paragraph" w:styleId="TM2">
    <w:name w:val="toc 2"/>
    <w:basedOn w:val="Normal"/>
    <w:next w:val="Normal"/>
    <w:autoRedefine/>
    <w:uiPriority w:val="39"/>
    <w:rsid w:val="000C1D84"/>
    <w:pPr>
      <w:spacing w:after="100"/>
      <w:ind w:left="240"/>
    </w:pPr>
  </w:style>
  <w:style w:type="paragraph" w:styleId="TM3">
    <w:name w:val="toc 3"/>
    <w:basedOn w:val="Normal"/>
    <w:next w:val="Normal"/>
    <w:autoRedefine/>
    <w:uiPriority w:val="39"/>
    <w:rsid w:val="000C1D84"/>
    <w:pPr>
      <w:spacing w:after="100"/>
      <w:ind w:left="480"/>
    </w:pPr>
  </w:style>
  <w:style w:type="paragraph" w:styleId="TM4">
    <w:name w:val="toc 4"/>
    <w:basedOn w:val="Normal"/>
    <w:next w:val="Normal"/>
    <w:autoRedefine/>
    <w:uiPriority w:val="39"/>
    <w:rsid w:val="000C1D84"/>
    <w:pPr>
      <w:spacing w:after="100"/>
      <w:ind w:left="720"/>
    </w:pPr>
  </w:style>
  <w:style w:type="paragraph" w:customStyle="1" w:styleId="Normalgras">
    <w:name w:val="Normal gras"/>
    <w:basedOn w:val="Normal"/>
    <w:qFormat/>
    <w:rsid w:val="0003278E"/>
    <w:rPr>
      <w:b/>
    </w:rPr>
  </w:style>
  <w:style w:type="numbering" w:customStyle="1" w:styleId="Aucuneliste1">
    <w:name w:val="Aucune liste1"/>
    <w:next w:val="Aucuneliste"/>
    <w:uiPriority w:val="99"/>
    <w:semiHidden/>
    <w:unhideWhenUsed/>
    <w:rsid w:val="00195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braille.inlb@ssss.gouv.qc.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an0515\AppData\Roaming\Microsoft\Templates\Gabarit%20E-text_fr.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C687A398-0D73-4F42-A2AD-91C013657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Gabarit E-text_fr.dotm</Template>
  <TotalTime>37</TotalTime>
  <Pages>18</Pages>
  <Words>2681</Words>
  <Characters>16024</Characters>
  <Application>Microsoft Office Word</Application>
  <DocSecurity>0</DocSecurity>
  <Lines>658</Lines>
  <Paragraphs>384</Paragraphs>
  <ScaleCrop>false</ScaleCrop>
  <HeadingPairs>
    <vt:vector size="2" baseType="variant">
      <vt:variant>
        <vt:lpstr>Titre</vt:lpstr>
      </vt:variant>
      <vt:variant>
        <vt:i4>1</vt:i4>
      </vt:variant>
    </vt:vector>
  </HeadingPairs>
  <TitlesOfParts>
    <vt:vector size="1" baseType="lpstr">
      <vt:lpstr>Plan d'action à l'égard des personnes handicapées: Bilan des actions réalisées en 2021 et mise à jour 2022</vt:lpstr>
    </vt:vector>
  </TitlesOfParts>
  <Company>Institut Nazareth et Louis-Braille</Company>
  <LinksUpToDate>false</LinksUpToDate>
  <CharactersWithSpaces>18440</CharactersWithSpaces>
  <SharedDoc>false</SharedDoc>
  <HLinks>
    <vt:vector size="6" baseType="variant">
      <vt:variant>
        <vt:i4>1114231</vt:i4>
      </vt:variant>
      <vt:variant>
        <vt:i4>0</vt:i4>
      </vt:variant>
      <vt:variant>
        <vt:i4>0</vt:i4>
      </vt:variant>
      <vt:variant>
        <vt:i4>5</vt:i4>
      </vt:variant>
      <vt:variant>
        <vt:lpwstr>mailto:braille.inlb@ssss.gouv.qc.ca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d'action à l'égard des personnes handicapées: Bilan des actions réalisées en 2021 et mise à jour 2022</dc:title>
  <dc:creator>Annie</dc:creator>
  <cp:lastModifiedBy>Admin du domaine</cp:lastModifiedBy>
  <cp:revision>8</cp:revision>
  <cp:lastPrinted>2017-06-07T12:27:00Z</cp:lastPrinted>
  <dcterms:created xsi:type="dcterms:W3CDTF">2022-03-18T14:21:00Z</dcterms:created>
  <dcterms:modified xsi:type="dcterms:W3CDTF">2022-03-18T15:47:00Z</dcterms:modified>
</cp:coreProperties>
</file>